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F5A6C" w14:textId="3F0EFC50" w:rsidR="00A07126" w:rsidRDefault="00A07126" w:rsidP="00A07126">
      <w:pPr>
        <w:pStyle w:val="1-"/>
        <w:numPr>
          <w:ilvl w:val="0"/>
          <w:numId w:val="2"/>
        </w:numPr>
      </w:pPr>
      <w:bookmarkStart w:id="0" w:name="_Ref101698580"/>
      <w:bookmarkStart w:id="1" w:name="_Ref105928356"/>
      <w:bookmarkStart w:id="2" w:name="_Toc106197187"/>
      <w:bookmarkStart w:id="3" w:name="_Toc106197493"/>
      <w:bookmarkStart w:id="4" w:name="_Toc106197581"/>
      <w:r w:rsidRPr="00F22E99">
        <w:rPr>
          <w:rFonts w:hint="cs"/>
          <w:rtl/>
        </w:rPr>
        <w:t xml:space="preserve">פרק 3 </w:t>
      </w:r>
      <w:r w:rsidRPr="00F22E99">
        <w:rPr>
          <w:rtl/>
        </w:rPr>
        <w:t>–</w:t>
      </w:r>
      <w:bookmarkEnd w:id="0"/>
      <w:bookmarkEnd w:id="1"/>
      <w:bookmarkEnd w:id="2"/>
      <w:bookmarkEnd w:id="3"/>
      <w:bookmarkEnd w:id="4"/>
      <w:r w:rsidR="00A22041">
        <w:rPr>
          <w:rFonts w:hint="cs"/>
          <w:rtl/>
        </w:rPr>
        <w:t xml:space="preserve"> </w:t>
      </w:r>
    </w:p>
    <w:p w14:paraId="6AACA2A5" w14:textId="03E6E138" w:rsidR="00A07126" w:rsidRDefault="00A07126" w:rsidP="00A07126">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Pr="00F22E99">
        <w:rPr>
          <w:rFonts w:hint="cs"/>
          <w:rtl/>
        </w:rPr>
        <w:t xml:space="preserve"> </w:t>
      </w:r>
      <w:r w:rsidR="00A22041">
        <w:rPr>
          <w:rtl/>
        </w:rPr>
        <w:t>–</w:t>
      </w:r>
      <w:r>
        <w:rPr>
          <w:rFonts w:hint="cs"/>
          <w:rtl/>
        </w:rPr>
        <w:t xml:space="preserve"> נימבוס</w:t>
      </w:r>
    </w:p>
    <w:p w14:paraId="0EBC25C2" w14:textId="10682ABA" w:rsidR="00CB0FC7" w:rsidRDefault="00CB0FC7" w:rsidP="00A07126">
      <w:pPr>
        <w:pStyle w:val="1-"/>
        <w:numPr>
          <w:ilvl w:val="0"/>
          <w:numId w:val="0"/>
        </w:numPr>
        <w:ind w:left="740"/>
        <w:outlineLvl w:val="9"/>
        <w:rPr>
          <w:rtl/>
        </w:rPr>
      </w:pPr>
      <w:r>
        <w:rPr>
          <w:rFonts w:hint="cs"/>
          <w:rtl/>
        </w:rPr>
        <w:t>(נספח 7 לחוברת ההצעה)</w:t>
      </w:r>
    </w:p>
    <w:p w14:paraId="4EE13A0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b/>
          <w:bCs/>
          <w:rtl/>
        </w:rPr>
      </w:pPr>
      <w:bookmarkStart w:id="5" w:name="_Toc515804570"/>
      <w:r w:rsidRPr="00BE4991">
        <w:rPr>
          <w:rFonts w:cs="David"/>
          <w:b/>
          <w:bCs/>
          <w:rtl/>
        </w:rPr>
        <w:t>ב י ן</w:t>
      </w:r>
      <w:bookmarkEnd w:id="5"/>
      <w:r w:rsidRPr="00BE4991">
        <w:rPr>
          <w:rFonts w:cs="David"/>
          <w:b/>
          <w:bCs/>
          <w:rtl/>
        </w:rPr>
        <w:br/>
      </w:r>
    </w:p>
    <w:p w14:paraId="317B5B8F"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6"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6"/>
    </w:p>
    <w:p w14:paraId="647447F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7"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7"/>
    </w:p>
    <w:p w14:paraId="5BF92EA9"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017FED21" w14:textId="77777777" w:rsidR="009940E3" w:rsidRPr="00BE4991" w:rsidRDefault="009940E3" w:rsidP="009940E3">
      <w:pPr>
        <w:pStyle w:val="af4"/>
        <w:widowControl w:val="0"/>
        <w:spacing w:line="360" w:lineRule="auto"/>
        <w:jc w:val="center"/>
        <w:rPr>
          <w:rFonts w:cs="David"/>
          <w:b/>
          <w:bCs/>
          <w:rtl/>
        </w:rPr>
      </w:pPr>
      <w:r w:rsidRPr="00BE4991">
        <w:rPr>
          <w:rFonts w:cs="David"/>
          <w:b/>
          <w:bCs/>
          <w:rtl/>
        </w:rPr>
        <w:t>ל ב י ן</w:t>
      </w:r>
    </w:p>
    <w:p w14:paraId="23B8B566" w14:textId="77777777" w:rsidR="009940E3" w:rsidRPr="00BE4991" w:rsidRDefault="009940E3" w:rsidP="009940E3">
      <w:pPr>
        <w:pStyle w:val="af4"/>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0013DC8E" w14:textId="77777777" w:rsidR="009940E3" w:rsidRPr="00BE4991" w:rsidRDefault="009940E3" w:rsidP="009940E3">
      <w:pPr>
        <w:pStyle w:val="af4"/>
        <w:widowControl w:val="0"/>
        <w:spacing w:line="360" w:lineRule="auto"/>
        <w:jc w:val="center"/>
        <w:rPr>
          <w:rFonts w:cs="David"/>
          <w:rtl/>
        </w:rPr>
      </w:pPr>
      <w:r w:rsidRPr="00BE4991">
        <w:rPr>
          <w:rFonts w:cs="David"/>
          <w:rtl/>
        </w:rPr>
        <w:t>מכתובת ________________________________</w:t>
      </w:r>
    </w:p>
    <w:p w14:paraId="1500F20B" w14:textId="77777777" w:rsidR="009940E3" w:rsidRPr="00BE4991" w:rsidRDefault="009940E3" w:rsidP="009940E3">
      <w:pPr>
        <w:pStyle w:val="af4"/>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60523F8A"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E5C6F13"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1E0511" w14:textId="465AF55D" w:rsidR="009940E3"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8" w:name="TenderDesc_7"/>
      <w:r w:rsidRPr="00455E17">
        <w:rPr>
          <w:rFonts w:cs="David"/>
          <w:rtl/>
        </w:rPr>
        <w:t>מכרז</w:t>
      </w:r>
      <w:bookmarkEnd w:id="8"/>
      <w:r>
        <w:rPr>
          <w:rFonts w:cs="David" w:hint="cs"/>
          <w:rtl/>
        </w:rPr>
        <w:t xml:space="preserve"> מרכזי מס'</w:t>
      </w:r>
      <w:r w:rsidRPr="00455E17">
        <w:rPr>
          <w:rFonts w:cs="David" w:hint="cs"/>
          <w:rtl/>
        </w:rPr>
        <w:t xml:space="preserve"> </w:t>
      </w:r>
      <w:r>
        <w:rPr>
          <w:rFonts w:cs="David" w:hint="cs"/>
          <w:rtl/>
        </w:rPr>
        <w:t>0</w:t>
      </w:r>
      <w:r w:rsidR="004C30D1">
        <w:rPr>
          <w:rFonts w:cs="David" w:hint="cs"/>
          <w:rtl/>
        </w:rPr>
        <w:t>1</w:t>
      </w:r>
      <w:r w:rsidRPr="00455E17">
        <w:rPr>
          <w:rFonts w:cs="David" w:hint="cs"/>
          <w:rtl/>
        </w:rPr>
        <w:t>-</w:t>
      </w:r>
      <w:r>
        <w:rPr>
          <w:rFonts w:cs="David" w:hint="cs"/>
          <w:rtl/>
        </w:rPr>
        <w:t>2022</w:t>
      </w:r>
      <w:r w:rsidRPr="00455E17">
        <w:rPr>
          <w:rFonts w:cs="David" w:hint="cs"/>
          <w:rtl/>
        </w:rPr>
        <w:t xml:space="preserve"> </w:t>
      </w:r>
      <w:r>
        <w:rPr>
          <w:rFonts w:cs="David" w:hint="cs"/>
          <w:rtl/>
        </w:rPr>
        <w:t>ל</w:t>
      </w:r>
      <w:r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 w:name="show_istovin_11"/>
      <w:r>
        <w:rPr>
          <w:rFonts w:cs="David" w:hint="cs"/>
          <w:b/>
          <w:bCs/>
          <w:rtl/>
        </w:rPr>
        <w:t>המכרז</w:t>
      </w:r>
      <w:bookmarkEnd w:id="9"/>
      <w:r w:rsidRPr="009B4E94">
        <w:rPr>
          <w:rFonts w:cs="David" w:hint="cs"/>
          <w:b/>
          <w:bCs/>
          <w:rtl/>
        </w:rPr>
        <w:t>"</w:t>
      </w:r>
      <w:r>
        <w:rPr>
          <w:rFonts w:cs="David" w:hint="cs"/>
          <w:rtl/>
        </w:rPr>
        <w:t>)</w:t>
      </w:r>
      <w:r w:rsidRPr="007457A7">
        <w:rPr>
          <w:rFonts w:cs="David"/>
          <w:rtl/>
        </w:rPr>
        <w:t>;</w:t>
      </w:r>
    </w:p>
    <w:p w14:paraId="59B53CDC" w14:textId="77777777" w:rsidR="009940E3" w:rsidRPr="00BE4991"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Pr>
          <w:rFonts w:cs="David" w:hint="cs"/>
          <w:rtl/>
        </w:rPr>
        <w:t xml:space="preserve"> </w:t>
      </w:r>
      <w:r w:rsidRPr="00BE4991">
        <w:rPr>
          <w:rFonts w:cs="David"/>
          <w:rtl/>
        </w:rPr>
        <w:t>ובכפוף ל</w:t>
      </w:r>
      <w:r>
        <w:rPr>
          <w:rFonts w:cs="David" w:hint="cs"/>
          <w:rtl/>
        </w:rPr>
        <w:t>הצטרפות</w:t>
      </w:r>
      <w:r w:rsidRPr="00BE4991">
        <w:rPr>
          <w:rFonts w:cs="David"/>
          <w:rtl/>
        </w:rPr>
        <w:t xml:space="preserve">ו להסכם </w:t>
      </w:r>
      <w:r>
        <w:rPr>
          <w:rFonts w:cs="David" w:hint="cs"/>
          <w:rtl/>
        </w:rPr>
        <w:t xml:space="preserve">השירות </w:t>
      </w:r>
      <w:r>
        <w:rPr>
          <w:rFonts w:cs="David"/>
          <w:rtl/>
        </w:rPr>
        <w:t>–</w:t>
      </w:r>
      <w:r>
        <w:rPr>
          <w:rFonts w:cs="David" w:hint="cs"/>
          <w:rtl/>
        </w:rPr>
        <w:t xml:space="preserve"> נימבוס (להלן: "</w:t>
      </w:r>
      <w:r w:rsidRPr="001D452F">
        <w:rPr>
          <w:rFonts w:cs="David" w:hint="eastAsia"/>
          <w:b/>
          <w:bCs/>
          <w:rtl/>
        </w:rPr>
        <w:t>ההסכם</w:t>
      </w:r>
      <w:r>
        <w:rPr>
          <w:rFonts w:cs="David" w:hint="cs"/>
          <w:rtl/>
        </w:rPr>
        <w:t xml:space="preserve">") </w:t>
      </w:r>
      <w:r w:rsidRPr="001D452F">
        <w:rPr>
          <w:rFonts w:cs="David"/>
          <w:rtl/>
        </w:rPr>
        <w:t>וקיום</w:t>
      </w:r>
      <w:r w:rsidRPr="00BE4991">
        <w:rPr>
          <w:rFonts w:cs="David"/>
          <w:rtl/>
        </w:rPr>
        <w:t xml:space="preserve"> הדרישות המפורטות במכרז</w:t>
      </w:r>
      <w:r>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כספק הזמין בשוק הדיגיטלי הממשלתי</w:t>
      </w:r>
      <w:r w:rsidRPr="00BE4991">
        <w:rPr>
          <w:rFonts w:cs="David"/>
          <w:rtl/>
        </w:rPr>
        <w:t>;</w:t>
      </w:r>
    </w:p>
    <w:p w14:paraId="18EC9C0A" w14:textId="77777777" w:rsidR="009940E3" w:rsidRPr="00BE4991" w:rsidRDefault="009940E3" w:rsidP="009940E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82AF67C" w14:textId="77777777" w:rsidR="009940E3" w:rsidRPr="00F768E5" w:rsidRDefault="009940E3" w:rsidP="009940E3">
      <w:pPr>
        <w:pStyle w:val="2-0"/>
        <w:rPr>
          <w:rtl/>
        </w:rPr>
      </w:pPr>
      <w:bookmarkStart w:id="10" w:name="_Toc106197188"/>
      <w:bookmarkStart w:id="11" w:name="_Toc106197494"/>
      <w:bookmarkStart w:id="12" w:name="_Toc106197582"/>
      <w:r w:rsidRPr="00BE4991">
        <w:rPr>
          <w:rtl/>
        </w:rPr>
        <w:t>כללי</w:t>
      </w:r>
      <w:bookmarkEnd w:id="10"/>
      <w:bookmarkEnd w:id="11"/>
      <w:bookmarkEnd w:id="12"/>
    </w:p>
    <w:p w14:paraId="333EDE7F" w14:textId="77777777" w:rsidR="009940E3" w:rsidRPr="00BE4991" w:rsidRDefault="009940E3" w:rsidP="009940E3">
      <w:pPr>
        <w:pStyle w:val="3-"/>
      </w:pPr>
      <w:r w:rsidRPr="00BE4991">
        <w:rPr>
          <w:rFonts w:hint="cs"/>
          <w:rtl/>
        </w:rPr>
        <w:t xml:space="preserve">להסכם זה מצורפים הנספחים המפורטים להלן: </w:t>
      </w:r>
    </w:p>
    <w:p w14:paraId="0DEA73C0" w14:textId="77777777" w:rsidR="009940E3" w:rsidRDefault="009940E3" w:rsidP="009940E3">
      <w:pPr>
        <w:pStyle w:val="4-0"/>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רשימת שירותים שאושרו לשוק הדיגיטלי, כפי שיתעדכן מעת לעת;</w:t>
      </w:r>
    </w:p>
    <w:p w14:paraId="76673668" w14:textId="77777777" w:rsidR="009940E3" w:rsidRPr="007E5F71" w:rsidRDefault="009940E3" w:rsidP="009940E3">
      <w:pPr>
        <w:pStyle w:val="4-0"/>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709F33AE" w14:textId="77777777" w:rsidR="009940E3" w:rsidRPr="007E5F71" w:rsidRDefault="009940E3" w:rsidP="009940E3">
      <w:pPr>
        <w:pStyle w:val="4-0"/>
      </w:pPr>
      <w:r w:rsidRPr="00317CCE">
        <w:rPr>
          <w:rFonts w:hint="eastAsia"/>
          <w:b/>
          <w:bCs/>
          <w:rtl/>
        </w:rPr>
        <w:lastRenderedPageBreak/>
        <w:t>נספח</w:t>
      </w:r>
      <w:r w:rsidRPr="00317CCE">
        <w:rPr>
          <w:b/>
          <w:bCs/>
          <w:rtl/>
        </w:rPr>
        <w:t xml:space="preserve"> </w:t>
      </w:r>
      <w:r>
        <w:rPr>
          <w:rFonts w:hint="cs"/>
          <w:b/>
          <w:bCs/>
          <w:rtl/>
        </w:rPr>
        <w:t>ג</w:t>
      </w:r>
      <w:r w:rsidRPr="00317CCE">
        <w:rPr>
          <w:b/>
          <w:bCs/>
          <w:rtl/>
        </w:rPr>
        <w:t>'</w:t>
      </w:r>
      <w:r w:rsidRPr="00317CCE">
        <w:rPr>
          <w:rFonts w:hint="cs"/>
          <w:b/>
          <w:bCs/>
          <w:rtl/>
        </w:rPr>
        <w:t>1</w:t>
      </w:r>
      <w:r>
        <w:rPr>
          <w:rFonts w:hint="cs"/>
          <w:b/>
          <w:bCs/>
          <w:rtl/>
        </w:rPr>
        <w:t xml:space="preserve"> </w:t>
      </w:r>
      <w:r>
        <w:rPr>
          <w:b/>
          <w:bCs/>
          <w:rtl/>
        </w:rPr>
        <w:t>–</w:t>
      </w:r>
      <w:r>
        <w:rPr>
          <w:rFonts w:hint="cs"/>
          <w:b/>
          <w:bCs/>
          <w:rtl/>
        </w:rPr>
        <w:t xml:space="preserve"> </w:t>
      </w:r>
      <w:r w:rsidRPr="00884DA5">
        <w:rPr>
          <w:rtl/>
        </w:rPr>
        <w:t>עיבוד</w:t>
      </w:r>
      <w:r>
        <w:rPr>
          <w:rFonts w:hint="cs"/>
          <w:rtl/>
        </w:rPr>
        <w:t xml:space="preserve"> </w:t>
      </w:r>
      <w:r w:rsidRPr="00884DA5">
        <w:rPr>
          <w:rtl/>
        </w:rPr>
        <w:t>מידע</w:t>
      </w:r>
      <w:r w:rsidRPr="00884DA5">
        <w:rPr>
          <w:rFonts w:hint="cs"/>
          <w:rtl/>
        </w:rPr>
        <w:t xml:space="preserve"> </w:t>
      </w:r>
      <w:r>
        <w:rPr>
          <w:rFonts w:hint="cs"/>
          <w:rtl/>
        </w:rPr>
        <w:t>עבור שירותים בתצורת תכנה כשירות (</w:t>
      </w:r>
      <w:r>
        <w:t>SaaS</w:t>
      </w:r>
      <w:r>
        <w:rPr>
          <w:rFonts w:hint="cs"/>
          <w:rtl/>
        </w:rPr>
        <w:t>)</w:t>
      </w:r>
    </w:p>
    <w:p w14:paraId="268E9CD0" w14:textId="77777777" w:rsidR="009940E3" w:rsidRDefault="009940E3" w:rsidP="009940E3">
      <w:pPr>
        <w:pStyle w:val="4-0"/>
      </w:pPr>
      <w:r>
        <w:rPr>
          <w:rFonts w:hint="cs"/>
          <w:b/>
          <w:bCs/>
          <w:rtl/>
        </w:rPr>
        <w:t>נספח ג</w:t>
      </w:r>
      <w:r w:rsidRPr="00317CCE">
        <w:rPr>
          <w:rFonts w:hint="cs"/>
          <w:b/>
          <w:bCs/>
          <w:rtl/>
        </w:rPr>
        <w:t>'2</w:t>
      </w:r>
      <w:r>
        <w:rPr>
          <w:rFonts w:hint="cs"/>
          <w:rtl/>
        </w:rPr>
        <w:t xml:space="preserve"> </w:t>
      </w:r>
      <w:r>
        <w:rPr>
          <w:rtl/>
        </w:rPr>
        <w:t>–</w:t>
      </w:r>
      <w:r>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t>non-SaaS</w:t>
      </w:r>
      <w:r>
        <w:rPr>
          <w:rFonts w:hint="cs"/>
          <w:rtl/>
        </w:rPr>
        <w:t>);</w:t>
      </w:r>
    </w:p>
    <w:p w14:paraId="4822A21E" w14:textId="77777777" w:rsidR="009940E3" w:rsidRPr="007E5F71" w:rsidRDefault="009940E3" w:rsidP="009940E3">
      <w:pPr>
        <w:pStyle w:val="4-0"/>
      </w:pPr>
      <w:r w:rsidRPr="006207DA">
        <w:rPr>
          <w:rFonts w:hint="eastAsia"/>
          <w:b/>
          <w:bCs/>
          <w:rtl/>
        </w:rPr>
        <w:t>נספח</w:t>
      </w:r>
      <w:r w:rsidRPr="006207DA">
        <w:rPr>
          <w:b/>
          <w:bCs/>
          <w:rtl/>
        </w:rPr>
        <w:t xml:space="preserve"> </w:t>
      </w:r>
      <w:r>
        <w:rPr>
          <w:rFonts w:hint="cs"/>
          <w:b/>
          <w:bCs/>
          <w:rtl/>
        </w:rPr>
        <w:t>ד</w:t>
      </w:r>
      <w:r w:rsidRPr="006207DA">
        <w:rPr>
          <w:b/>
          <w:bCs/>
          <w:rtl/>
        </w:rPr>
        <w:t>'</w:t>
      </w:r>
      <w:r>
        <w:rPr>
          <w:rFonts w:hint="cs"/>
          <w:b/>
          <w:bCs/>
          <w:rtl/>
        </w:rPr>
        <w:t xml:space="preserve">1 - </w:t>
      </w:r>
      <w:r w:rsidRPr="00491ABB">
        <w:rPr>
          <w:rFonts w:hint="cs"/>
          <w:rtl/>
        </w:rPr>
        <w:t>אבטחה וסייבר</w:t>
      </w:r>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p>
    <w:p w14:paraId="73B22878" w14:textId="77777777" w:rsidR="009940E3" w:rsidRDefault="009940E3" w:rsidP="009940E3">
      <w:pPr>
        <w:pStyle w:val="4-0"/>
      </w:pPr>
      <w:r>
        <w:rPr>
          <w:rFonts w:hint="cs"/>
          <w:b/>
          <w:bCs/>
          <w:rtl/>
        </w:rPr>
        <w:t>נספח ד'2</w:t>
      </w:r>
      <w:r>
        <w:rPr>
          <w:rFonts w:hint="cs"/>
          <w:rtl/>
        </w:rPr>
        <w:t xml:space="preserve"> </w:t>
      </w:r>
      <w:r>
        <w:rPr>
          <w:rtl/>
        </w:rPr>
        <w:t>–</w:t>
      </w:r>
      <w:r>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 xml:space="preserve">); </w:t>
      </w:r>
    </w:p>
    <w:p w14:paraId="14C7800D" w14:textId="77777777" w:rsidR="009940E3" w:rsidRDefault="009940E3" w:rsidP="009940E3">
      <w:pPr>
        <w:pStyle w:val="4-0"/>
      </w:pPr>
      <w:r>
        <w:rPr>
          <w:rFonts w:hint="cs"/>
          <w:b/>
          <w:bCs/>
          <w:rtl/>
        </w:rPr>
        <w:t xml:space="preserve">נספח ה </w:t>
      </w:r>
      <w:r>
        <w:rPr>
          <w:rtl/>
        </w:rPr>
        <w:t>–</w:t>
      </w:r>
      <w:r>
        <w:rPr>
          <w:rFonts w:hint="cs"/>
          <w:rtl/>
        </w:rPr>
        <w:t xml:space="preserve"> הסכם ההתקשרות בעברית (יצורף רק אם ההסכם נחתם בגרסתו האנגלית);</w:t>
      </w:r>
    </w:p>
    <w:p w14:paraId="44884153" w14:textId="77777777" w:rsidR="009940E3" w:rsidRPr="00BE4991" w:rsidRDefault="009940E3" w:rsidP="009940E3">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3A3ED562" w14:textId="77777777" w:rsidR="009940E3" w:rsidRDefault="009940E3" w:rsidP="009940E3">
      <w:pPr>
        <w:pStyle w:val="2-0"/>
      </w:pPr>
      <w:bookmarkStart w:id="13" w:name="_Toc106197189"/>
      <w:bookmarkStart w:id="14" w:name="_Toc106197495"/>
      <w:bookmarkStart w:id="15" w:name="_Toc106197583"/>
      <w:r>
        <w:rPr>
          <w:rFonts w:hint="cs"/>
          <w:rtl/>
        </w:rPr>
        <w:t>פרשנות</w:t>
      </w:r>
      <w:bookmarkEnd w:id="13"/>
      <w:bookmarkEnd w:id="14"/>
      <w:bookmarkEnd w:id="15"/>
    </w:p>
    <w:p w14:paraId="178CEE57" w14:textId="77777777" w:rsidR="009940E3" w:rsidRDefault="009940E3" w:rsidP="009940E3">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14A03C00" w14:textId="77777777" w:rsidR="009940E3" w:rsidRDefault="009940E3" w:rsidP="009940E3">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622A8EE9" w14:textId="77777777" w:rsidR="009940E3" w:rsidRDefault="009940E3" w:rsidP="009940E3">
      <w:pPr>
        <w:pStyle w:val="3-0"/>
      </w:pPr>
      <w:bookmarkStart w:id="16" w:name="_Ref110329114"/>
      <w:r>
        <w:rPr>
          <w:rFonts w:hint="cs"/>
          <w:rtl/>
        </w:rPr>
        <w:t>במקרה של סתירה מפורשת או משתמעת בין הוראות בקשר עם החובות המוטלות על הצדדים להסכם זה, יחול המדרג הפרשני שלהלן:</w:t>
      </w:r>
      <w:bookmarkEnd w:id="16"/>
    </w:p>
    <w:p w14:paraId="15B9625B" w14:textId="77777777" w:rsidR="009940E3" w:rsidRDefault="009940E3" w:rsidP="009940E3">
      <w:pPr>
        <w:pStyle w:val="4-0"/>
      </w:pPr>
      <w:r w:rsidRPr="00145970">
        <w:rPr>
          <w:rFonts w:hint="eastAsia"/>
          <w:b/>
          <w:bCs/>
          <w:rtl/>
        </w:rPr>
        <w:t>נספח</w:t>
      </w:r>
      <w:r w:rsidRPr="00145970">
        <w:rPr>
          <w:b/>
          <w:bCs/>
          <w:rtl/>
        </w:rPr>
        <w:t xml:space="preserve"> </w:t>
      </w:r>
      <w:r>
        <w:rPr>
          <w:rFonts w:hint="cs"/>
          <w:b/>
          <w:bCs/>
          <w:rtl/>
        </w:rPr>
        <w:t>ג</w:t>
      </w:r>
      <w:r w:rsidRPr="00145970">
        <w:rPr>
          <w:b/>
          <w:bCs/>
          <w:rtl/>
        </w:rPr>
        <w:t>'</w:t>
      </w:r>
      <w:r>
        <w:rPr>
          <w:rFonts w:hint="cs"/>
          <w:rtl/>
        </w:rPr>
        <w:t xml:space="preserve"> "עיבוד המידע"</w:t>
      </w:r>
      <w:r>
        <w:rPr>
          <w:rtl/>
        </w:rPr>
        <w:t>–</w:t>
      </w:r>
      <w:r>
        <w:rPr>
          <w:rFonts w:hint="cs"/>
          <w:rtl/>
        </w:rPr>
        <w:t xml:space="preserve"> האמור בו גובר על האמור בכל מסמך אחר;</w:t>
      </w:r>
    </w:p>
    <w:p w14:paraId="03FEEB25" w14:textId="77777777" w:rsidR="009940E3" w:rsidRDefault="009940E3" w:rsidP="009940E3">
      <w:pPr>
        <w:pStyle w:val="4-0"/>
      </w:pPr>
      <w:r>
        <w:rPr>
          <w:rFonts w:hint="cs"/>
          <w:rtl/>
        </w:rPr>
        <w:t xml:space="preserve">ההסכם על נספחיו </w:t>
      </w:r>
      <w:r>
        <w:rPr>
          <w:rtl/>
        </w:rPr>
        <w:t>–</w:t>
      </w:r>
      <w:r>
        <w:rPr>
          <w:rFonts w:hint="cs"/>
          <w:rtl/>
        </w:rPr>
        <w:t xml:space="preserve"> האמור בו גובר על האמור בכל מסמך אחר;</w:t>
      </w:r>
    </w:p>
    <w:p w14:paraId="658F92C0" w14:textId="15E03D18" w:rsidR="009940E3" w:rsidRPr="00886375" w:rsidRDefault="009940E3" w:rsidP="009940E3">
      <w:pPr>
        <w:pStyle w:val="4-0"/>
      </w:pPr>
      <w:r>
        <w:rPr>
          <w:rFonts w:hint="cs"/>
          <w:rtl/>
        </w:rPr>
        <w:t>בהיעדר הוראה מפורשת או משתמעת בהסכם או במכרז שיש בה לסתור את האמור ב</w:t>
      </w:r>
      <w:r w:rsidRPr="004C6A73">
        <w:rPr>
          <w:rFonts w:hint="cs"/>
          <w:rtl/>
        </w:rPr>
        <w:t>תנאי</w:t>
      </w:r>
      <w:r w:rsidRPr="004C6A73">
        <w:rPr>
          <w:rtl/>
        </w:rPr>
        <w:t xml:space="preserve"> </w:t>
      </w:r>
      <w:r w:rsidRPr="004C6A73">
        <w:rPr>
          <w:rFonts w:hint="cs"/>
          <w:rtl/>
        </w:rPr>
        <w:t>השימוש</w:t>
      </w:r>
      <w:r w:rsidRPr="004C6A73">
        <w:rPr>
          <w:rtl/>
        </w:rPr>
        <w:t xml:space="preserve"> (</w:t>
      </w:r>
      <w:r>
        <w:t>terms of use</w:t>
      </w:r>
      <w:r>
        <w:rPr>
          <w:rFonts w:hint="cs"/>
          <w:rtl/>
        </w:rPr>
        <w:t xml:space="preserve">) של שירות מסוים, יחולו תנאי שימוש אלו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Ref110265460 \r \h</w:instrText>
      </w:r>
      <w:r>
        <w:rPr>
          <w:rtl/>
        </w:rPr>
        <w:instrText xml:space="preserve"> </w:instrText>
      </w:r>
      <w:r>
        <w:rPr>
          <w:rtl/>
        </w:rPr>
      </w:r>
      <w:r>
        <w:rPr>
          <w:rtl/>
        </w:rPr>
        <w:fldChar w:fldCharType="separate"/>
      </w:r>
      <w:r w:rsidR="00990CE9">
        <w:rPr>
          <w:cs/>
        </w:rPr>
        <w:t>‎</w:t>
      </w:r>
      <w:r w:rsidR="00990CE9">
        <w:t>3.10.5</w:t>
      </w:r>
      <w:r>
        <w:rPr>
          <w:rtl/>
        </w:rPr>
        <w:fldChar w:fldCharType="end"/>
      </w:r>
      <w:r>
        <w:rPr>
          <w:rFonts w:hint="cs"/>
          <w:rtl/>
        </w:rPr>
        <w:t xml:space="preserve">; על אף האמור, הוראה הקבועה בתנאי השימוש של שירות, וקיבלה אישור פרטני מעורך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Ref110262792 \r \h</w:instrText>
      </w:r>
      <w:r>
        <w:rPr>
          <w:rtl/>
        </w:rPr>
        <w:instrText xml:space="preserve"> </w:instrText>
      </w:r>
      <w:r>
        <w:rPr>
          <w:rtl/>
        </w:rPr>
      </w:r>
      <w:r>
        <w:rPr>
          <w:rtl/>
        </w:rPr>
        <w:fldChar w:fldCharType="separate"/>
      </w:r>
      <w:r w:rsidR="00990CE9">
        <w:rPr>
          <w:cs/>
        </w:rPr>
        <w:t>‎</w:t>
      </w:r>
      <w:r w:rsidR="00990CE9">
        <w:t>3.10.5.3</w:t>
      </w:r>
      <w:r>
        <w:rPr>
          <w:rtl/>
        </w:rPr>
        <w:fldChar w:fldCharType="end"/>
      </w:r>
      <w:r>
        <w:rPr>
          <w:rFonts w:hint="cs"/>
          <w:rtl/>
        </w:rPr>
        <w:t xml:space="preserve"> למסמכי המכרז, תגבר על הוראות ההסכם על נספחיו.</w:t>
      </w:r>
    </w:p>
    <w:p w14:paraId="4FFDC550" w14:textId="77777777" w:rsidR="009940E3" w:rsidRDefault="009940E3" w:rsidP="009940E3">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558767AD" w14:textId="77777777" w:rsidR="009940E3" w:rsidRDefault="009940E3" w:rsidP="009940E3">
      <w:pPr>
        <w:pStyle w:val="2-0"/>
      </w:pPr>
      <w:bookmarkStart w:id="17" w:name="_Toc106197190"/>
      <w:bookmarkStart w:id="18" w:name="_Toc106197496"/>
      <w:bookmarkStart w:id="19" w:name="_Toc106197584"/>
      <w:r w:rsidDel="00CE5CCD">
        <w:rPr>
          <w:rFonts w:hint="cs"/>
          <w:rtl/>
        </w:rPr>
        <w:t>הצטרפות להסכם</w:t>
      </w:r>
      <w:bookmarkEnd w:id="17"/>
      <w:bookmarkEnd w:id="18"/>
      <w:bookmarkEnd w:id="19"/>
    </w:p>
    <w:p w14:paraId="46A13AFA" w14:textId="49CDCE9B" w:rsidR="009940E3" w:rsidDel="00CE5CCD" w:rsidRDefault="009940E3" w:rsidP="007728F7">
      <w:pPr>
        <w:pStyle w:val="3-0"/>
      </w:pPr>
      <w:r>
        <w:rPr>
          <w:rFonts w:hint="cs"/>
          <w:rtl/>
        </w:rPr>
        <w:t xml:space="preserve">אנו </w:t>
      </w:r>
      <w:r w:rsidDel="00CE5CCD">
        <w:rPr>
          <w:rFonts w:hint="cs"/>
          <w:rtl/>
        </w:rPr>
        <w:t>מסכימים ומתחייבים לכלל התנאים המפורטים ב</w:t>
      </w:r>
      <w:r>
        <w:rPr>
          <w:rFonts w:hint="cs"/>
          <w:rtl/>
        </w:rPr>
        <w:t>הסכם,</w:t>
      </w:r>
      <w:r w:rsidRPr="008335D4" w:rsidDel="00CE5CCD">
        <w:rPr>
          <w:rtl/>
        </w:rPr>
        <w:t xml:space="preserve"> </w:t>
      </w:r>
      <w:r>
        <w:rPr>
          <w:rtl/>
        </w:rPr>
        <w:t>ולראיה</w:t>
      </w:r>
      <w:r w:rsidRPr="00732EEE" w:rsidDel="00CE5CCD">
        <w:rPr>
          <w:rtl/>
        </w:rPr>
        <w:t xml:space="preserve"> </w:t>
      </w:r>
      <w:r>
        <w:rPr>
          <w:rFonts w:hint="cs"/>
          <w:rtl/>
        </w:rPr>
        <w:t xml:space="preserve">באנו </w:t>
      </w:r>
      <w:r w:rsidRPr="00732EEE" w:rsidDel="00CE5CCD">
        <w:rPr>
          <w:rtl/>
        </w:rPr>
        <w:t>על החתום</w:t>
      </w:r>
      <w:r w:rsidDel="00CE5CCD">
        <w:rPr>
          <w:rFonts w:hint="cs"/>
          <w:rtl/>
        </w:rPr>
        <w:t>:</w:t>
      </w:r>
    </w:p>
    <w:p w14:paraId="32606E93" w14:textId="77777777" w:rsidR="009940E3" w:rsidRPr="00045855" w:rsidRDefault="009940E3" w:rsidP="007728F7">
      <w:pPr>
        <w:pStyle w:val="2-0"/>
        <w:numPr>
          <w:ilvl w:val="0"/>
          <w:numId w:val="0"/>
        </w:numPr>
        <w:ind w:left="735"/>
      </w:pPr>
    </w:p>
    <w:p w14:paraId="387ECA81" w14:textId="77777777" w:rsidR="009940E3" w:rsidRDefault="009940E3" w:rsidP="007728F7">
      <w:pPr>
        <w:pStyle w:val="2-0"/>
        <w:numPr>
          <w:ilvl w:val="0"/>
          <w:numId w:val="0"/>
        </w:numPr>
        <w:ind w:left="735"/>
      </w:pPr>
    </w:p>
    <w:tbl>
      <w:tblPr>
        <w:bidiVisual/>
        <w:tblW w:w="0" w:type="auto"/>
        <w:jc w:val="center"/>
        <w:tblLook w:val="04A0" w:firstRow="1" w:lastRow="0" w:firstColumn="1" w:lastColumn="0" w:noHBand="0" w:noVBand="1"/>
      </w:tblPr>
      <w:tblGrid>
        <w:gridCol w:w="1803"/>
        <w:gridCol w:w="378"/>
        <w:gridCol w:w="2293"/>
        <w:gridCol w:w="378"/>
        <w:gridCol w:w="2494"/>
        <w:gridCol w:w="2168"/>
      </w:tblGrid>
      <w:tr w:rsidR="007728F7" w:rsidRPr="007728F7" w14:paraId="17D76DC3" w14:textId="77777777" w:rsidTr="007728F7">
        <w:trPr>
          <w:jc w:val="center"/>
        </w:trPr>
        <w:tc>
          <w:tcPr>
            <w:tcW w:w="1806" w:type="dxa"/>
            <w:tcBorders>
              <w:top w:val="dotted" w:sz="4" w:space="0" w:color="auto"/>
              <w:left w:val="dotted" w:sz="4" w:space="0" w:color="auto"/>
            </w:tcBorders>
          </w:tcPr>
          <w:p w14:paraId="34CB3DAD"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tcPr>
          <w:p w14:paraId="7409F800" w14:textId="77777777" w:rsidR="007728F7" w:rsidRPr="007728F7" w:rsidRDefault="007728F7" w:rsidP="009940E3">
            <w:pPr>
              <w:spacing w:line="360" w:lineRule="auto"/>
              <w:jc w:val="center"/>
              <w:rPr>
                <w:rFonts w:ascii="David" w:hAnsi="David" w:cs="David"/>
                <w:rtl/>
              </w:rPr>
            </w:pPr>
          </w:p>
        </w:tc>
        <w:tc>
          <w:tcPr>
            <w:tcW w:w="2296" w:type="dxa"/>
            <w:tcBorders>
              <w:top w:val="dotted" w:sz="4" w:space="0" w:color="auto"/>
            </w:tcBorders>
          </w:tcPr>
          <w:p w14:paraId="3D7C1641"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vAlign w:val="center"/>
          </w:tcPr>
          <w:p w14:paraId="5C6E9800" w14:textId="77777777" w:rsidR="007728F7" w:rsidRPr="007728F7" w:rsidRDefault="007728F7" w:rsidP="009940E3">
            <w:pPr>
              <w:spacing w:line="360" w:lineRule="auto"/>
              <w:jc w:val="center"/>
              <w:rPr>
                <w:rFonts w:ascii="David" w:hAnsi="David" w:cs="David"/>
                <w:rtl/>
              </w:rPr>
            </w:pPr>
          </w:p>
        </w:tc>
        <w:tc>
          <w:tcPr>
            <w:tcW w:w="2496" w:type="dxa"/>
            <w:tcBorders>
              <w:top w:val="dotted" w:sz="4" w:space="0" w:color="auto"/>
            </w:tcBorders>
            <w:vAlign w:val="center"/>
          </w:tcPr>
          <w:p w14:paraId="19CA106B" w14:textId="77777777" w:rsidR="007728F7" w:rsidRPr="007728F7" w:rsidRDefault="007728F7" w:rsidP="009940E3">
            <w:pPr>
              <w:spacing w:line="360" w:lineRule="auto"/>
              <w:jc w:val="center"/>
              <w:rPr>
                <w:rFonts w:ascii="David" w:hAnsi="David" w:cs="David"/>
                <w:rtl/>
              </w:rPr>
            </w:pPr>
          </w:p>
        </w:tc>
        <w:tc>
          <w:tcPr>
            <w:tcW w:w="2170" w:type="dxa"/>
            <w:tcBorders>
              <w:top w:val="dotted" w:sz="4" w:space="0" w:color="auto"/>
              <w:right w:val="dotted" w:sz="4" w:space="0" w:color="auto"/>
            </w:tcBorders>
          </w:tcPr>
          <w:p w14:paraId="77E4993B" w14:textId="77777777" w:rsidR="007728F7" w:rsidRPr="007728F7" w:rsidRDefault="007728F7" w:rsidP="009940E3">
            <w:pPr>
              <w:spacing w:line="360" w:lineRule="auto"/>
              <w:jc w:val="center"/>
              <w:rPr>
                <w:rFonts w:ascii="David" w:hAnsi="David" w:cs="David"/>
                <w:rtl/>
              </w:rPr>
            </w:pPr>
          </w:p>
        </w:tc>
      </w:tr>
      <w:tr w:rsidR="009940E3" w:rsidRPr="007728F7" w14:paraId="2FC09D9C" w14:textId="77777777" w:rsidTr="007728F7">
        <w:trPr>
          <w:jc w:val="center"/>
        </w:trPr>
        <w:tc>
          <w:tcPr>
            <w:tcW w:w="1806" w:type="dxa"/>
            <w:tcBorders>
              <w:top w:val="single" w:sz="4" w:space="0" w:color="auto"/>
              <w:left w:val="dotted" w:sz="4" w:space="0" w:color="auto"/>
            </w:tcBorders>
          </w:tcPr>
          <w:p w14:paraId="732B8D2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p w14:paraId="68D40123" w14:textId="77777777" w:rsidR="009940E3" w:rsidRPr="007728F7" w:rsidRDefault="009940E3" w:rsidP="009940E3">
            <w:pPr>
              <w:spacing w:line="360" w:lineRule="auto"/>
              <w:jc w:val="center"/>
              <w:rPr>
                <w:rFonts w:ascii="David" w:hAnsi="David" w:cs="David"/>
                <w:rtl/>
              </w:rPr>
            </w:pPr>
          </w:p>
          <w:p w14:paraId="283C9D6B" w14:textId="77777777" w:rsidR="009940E3" w:rsidRPr="007728F7" w:rsidRDefault="009940E3" w:rsidP="009940E3">
            <w:pPr>
              <w:spacing w:line="360" w:lineRule="auto"/>
              <w:jc w:val="center"/>
              <w:rPr>
                <w:rFonts w:ascii="David" w:hAnsi="David" w:cs="David"/>
                <w:rtl/>
              </w:rPr>
            </w:pPr>
          </w:p>
          <w:p w14:paraId="386FD575" w14:textId="77777777" w:rsidR="009940E3" w:rsidRPr="007728F7" w:rsidRDefault="009940E3" w:rsidP="009940E3">
            <w:pPr>
              <w:spacing w:line="360" w:lineRule="auto"/>
              <w:jc w:val="center"/>
              <w:rPr>
                <w:rFonts w:ascii="David" w:hAnsi="David" w:cs="David"/>
                <w:rtl/>
              </w:rPr>
            </w:pPr>
          </w:p>
          <w:p w14:paraId="355CBD33" w14:textId="77777777" w:rsidR="009940E3" w:rsidRPr="007728F7" w:rsidRDefault="009940E3" w:rsidP="009940E3">
            <w:pPr>
              <w:spacing w:line="360" w:lineRule="auto"/>
              <w:jc w:val="center"/>
              <w:rPr>
                <w:rFonts w:ascii="David" w:hAnsi="David" w:cs="David"/>
                <w:rtl/>
              </w:rPr>
            </w:pPr>
          </w:p>
        </w:tc>
        <w:tc>
          <w:tcPr>
            <w:tcW w:w="378" w:type="dxa"/>
          </w:tcPr>
          <w:p w14:paraId="41D3233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tcBorders>
          </w:tcPr>
          <w:p w14:paraId="5BFBF9EF"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p w14:paraId="6CB01BB1" w14:textId="77777777" w:rsidR="009940E3" w:rsidRPr="007728F7" w:rsidRDefault="009940E3" w:rsidP="009940E3">
            <w:pPr>
              <w:spacing w:line="360" w:lineRule="auto"/>
              <w:jc w:val="center"/>
              <w:rPr>
                <w:rFonts w:ascii="David" w:hAnsi="David" w:cs="David"/>
                <w:rtl/>
              </w:rPr>
            </w:pPr>
          </w:p>
          <w:p w14:paraId="3B233549" w14:textId="77777777" w:rsidR="009940E3" w:rsidRPr="007728F7" w:rsidRDefault="009940E3" w:rsidP="009940E3">
            <w:pPr>
              <w:spacing w:line="360" w:lineRule="auto"/>
              <w:jc w:val="center"/>
              <w:rPr>
                <w:rFonts w:ascii="David" w:hAnsi="David" w:cs="David"/>
                <w:rtl/>
              </w:rPr>
            </w:pPr>
          </w:p>
          <w:p w14:paraId="50BFFF38" w14:textId="77777777" w:rsidR="009940E3" w:rsidRPr="007728F7" w:rsidRDefault="009940E3" w:rsidP="009940E3">
            <w:pPr>
              <w:spacing w:line="360" w:lineRule="auto"/>
              <w:jc w:val="center"/>
              <w:rPr>
                <w:rFonts w:ascii="David" w:hAnsi="David" w:cs="David"/>
                <w:rtl/>
              </w:rPr>
            </w:pPr>
          </w:p>
          <w:p w14:paraId="70AEEF0B" w14:textId="77777777" w:rsidR="009940E3" w:rsidRPr="007728F7" w:rsidRDefault="009940E3" w:rsidP="009940E3">
            <w:pPr>
              <w:spacing w:line="360" w:lineRule="auto"/>
              <w:jc w:val="center"/>
              <w:rPr>
                <w:rFonts w:ascii="David" w:hAnsi="David" w:cs="David"/>
                <w:rtl/>
              </w:rPr>
            </w:pPr>
          </w:p>
        </w:tc>
        <w:tc>
          <w:tcPr>
            <w:tcW w:w="378" w:type="dxa"/>
            <w:vAlign w:val="center"/>
          </w:tcPr>
          <w:p w14:paraId="021561D3"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tcBorders>
            <w:vAlign w:val="center"/>
          </w:tcPr>
          <w:p w14:paraId="095693A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p w14:paraId="596A2EE7" w14:textId="77777777" w:rsidR="009940E3" w:rsidRPr="007728F7" w:rsidRDefault="009940E3" w:rsidP="009940E3">
            <w:pPr>
              <w:spacing w:line="360" w:lineRule="auto"/>
              <w:jc w:val="center"/>
              <w:rPr>
                <w:rFonts w:ascii="David" w:hAnsi="David" w:cs="David"/>
                <w:rtl/>
              </w:rPr>
            </w:pPr>
          </w:p>
          <w:p w14:paraId="59963337" w14:textId="77777777" w:rsidR="009940E3" w:rsidRPr="007728F7" w:rsidRDefault="009940E3" w:rsidP="009940E3">
            <w:pPr>
              <w:spacing w:line="360" w:lineRule="auto"/>
              <w:jc w:val="center"/>
              <w:rPr>
                <w:rFonts w:ascii="David" w:hAnsi="David" w:cs="David"/>
                <w:rtl/>
              </w:rPr>
            </w:pPr>
            <w:r w:rsidRPr="007728F7">
              <w:rPr>
                <w:rFonts w:ascii="David" w:hAnsi="David" w:cs="David"/>
                <w:rtl/>
              </w:rPr>
              <w:t xml:space="preserve"> </w:t>
            </w:r>
          </w:p>
        </w:tc>
        <w:tc>
          <w:tcPr>
            <w:tcW w:w="2170" w:type="dxa"/>
            <w:tcBorders>
              <w:top w:val="single" w:sz="4" w:space="0" w:color="auto"/>
              <w:right w:val="dotted" w:sz="4" w:space="0" w:color="auto"/>
            </w:tcBorders>
          </w:tcPr>
          <w:p w14:paraId="7237B7B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p w14:paraId="5E8F0506" w14:textId="77777777" w:rsidR="009940E3" w:rsidRPr="007728F7" w:rsidRDefault="009940E3" w:rsidP="009940E3">
            <w:pPr>
              <w:spacing w:line="360" w:lineRule="auto"/>
              <w:jc w:val="center"/>
              <w:rPr>
                <w:rFonts w:ascii="David" w:hAnsi="David" w:cs="David"/>
                <w:rtl/>
              </w:rPr>
            </w:pPr>
          </w:p>
        </w:tc>
      </w:tr>
      <w:tr w:rsidR="009940E3" w14:paraId="434618E6" w14:textId="77777777" w:rsidTr="007728F7">
        <w:trPr>
          <w:jc w:val="center"/>
        </w:trPr>
        <w:tc>
          <w:tcPr>
            <w:tcW w:w="1806" w:type="dxa"/>
            <w:tcBorders>
              <w:top w:val="single" w:sz="4" w:space="0" w:color="auto"/>
              <w:left w:val="dotted" w:sz="4" w:space="0" w:color="auto"/>
              <w:bottom w:val="dotted" w:sz="4" w:space="0" w:color="auto"/>
            </w:tcBorders>
          </w:tcPr>
          <w:p w14:paraId="0B6B28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tc>
        <w:tc>
          <w:tcPr>
            <w:tcW w:w="378" w:type="dxa"/>
            <w:tcBorders>
              <w:bottom w:val="dotted" w:sz="4" w:space="0" w:color="auto"/>
            </w:tcBorders>
          </w:tcPr>
          <w:p w14:paraId="2907986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bottom w:val="dotted" w:sz="4" w:space="0" w:color="auto"/>
            </w:tcBorders>
          </w:tcPr>
          <w:p w14:paraId="236F9A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tc>
        <w:tc>
          <w:tcPr>
            <w:tcW w:w="378" w:type="dxa"/>
            <w:tcBorders>
              <w:bottom w:val="dotted" w:sz="4" w:space="0" w:color="auto"/>
            </w:tcBorders>
            <w:vAlign w:val="center"/>
          </w:tcPr>
          <w:p w14:paraId="0B910CC6"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bottom w:val="dotted" w:sz="4" w:space="0" w:color="auto"/>
            </w:tcBorders>
            <w:vAlign w:val="center"/>
          </w:tcPr>
          <w:p w14:paraId="56A3CAEA"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tc>
        <w:tc>
          <w:tcPr>
            <w:tcW w:w="2170" w:type="dxa"/>
            <w:tcBorders>
              <w:top w:val="single" w:sz="4" w:space="0" w:color="auto"/>
              <w:bottom w:val="dotted" w:sz="4" w:space="0" w:color="auto"/>
              <w:right w:val="dotted" w:sz="4" w:space="0" w:color="auto"/>
            </w:tcBorders>
          </w:tcPr>
          <w:p w14:paraId="64AC5BA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tc>
      </w:tr>
      <w:tr w:rsidR="009940E3" w14:paraId="061CAB8E" w14:textId="77777777" w:rsidTr="007728F7">
        <w:trPr>
          <w:jc w:val="center"/>
        </w:trPr>
        <w:tc>
          <w:tcPr>
            <w:tcW w:w="1806" w:type="dxa"/>
            <w:tcBorders>
              <w:top w:val="dotted" w:sz="4" w:space="0" w:color="auto"/>
            </w:tcBorders>
          </w:tcPr>
          <w:p w14:paraId="7335FE9A"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tcPr>
          <w:p w14:paraId="79754BFC" w14:textId="77777777" w:rsidR="009940E3" w:rsidRDefault="009940E3" w:rsidP="009940E3">
            <w:pPr>
              <w:spacing w:line="360" w:lineRule="auto"/>
              <w:jc w:val="center"/>
              <w:rPr>
                <w:rFonts w:ascii="David" w:hAnsi="David" w:cs="David"/>
                <w:rtl/>
              </w:rPr>
            </w:pPr>
          </w:p>
        </w:tc>
        <w:tc>
          <w:tcPr>
            <w:tcW w:w="2296" w:type="dxa"/>
            <w:tcBorders>
              <w:top w:val="dotted" w:sz="4" w:space="0" w:color="auto"/>
            </w:tcBorders>
            <w:vAlign w:val="center"/>
          </w:tcPr>
          <w:p w14:paraId="23F0EE12"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vAlign w:val="center"/>
          </w:tcPr>
          <w:p w14:paraId="6CE9F530" w14:textId="77777777" w:rsidR="009940E3" w:rsidRDefault="009940E3" w:rsidP="009940E3">
            <w:pPr>
              <w:spacing w:line="360" w:lineRule="auto"/>
              <w:jc w:val="center"/>
              <w:rPr>
                <w:rFonts w:ascii="David" w:hAnsi="David" w:cs="David"/>
                <w:rtl/>
              </w:rPr>
            </w:pPr>
          </w:p>
        </w:tc>
        <w:tc>
          <w:tcPr>
            <w:tcW w:w="2496" w:type="dxa"/>
            <w:tcBorders>
              <w:top w:val="dotted" w:sz="4" w:space="0" w:color="auto"/>
            </w:tcBorders>
            <w:vAlign w:val="center"/>
          </w:tcPr>
          <w:p w14:paraId="66702BAB" w14:textId="77777777" w:rsidR="009940E3" w:rsidRDefault="009940E3" w:rsidP="009940E3">
            <w:pPr>
              <w:spacing w:line="360" w:lineRule="auto"/>
              <w:jc w:val="center"/>
              <w:rPr>
                <w:rFonts w:ascii="David" w:hAnsi="David" w:cs="David"/>
                <w:rtl/>
              </w:rPr>
            </w:pPr>
          </w:p>
        </w:tc>
        <w:tc>
          <w:tcPr>
            <w:tcW w:w="2170" w:type="dxa"/>
            <w:tcBorders>
              <w:top w:val="dotted" w:sz="4" w:space="0" w:color="auto"/>
            </w:tcBorders>
          </w:tcPr>
          <w:p w14:paraId="78483B6D" w14:textId="77777777" w:rsidR="009940E3" w:rsidRDefault="009940E3" w:rsidP="009940E3">
            <w:pPr>
              <w:spacing w:line="360" w:lineRule="auto"/>
              <w:jc w:val="center"/>
              <w:rPr>
                <w:rFonts w:ascii="David" w:hAnsi="David" w:cs="David"/>
                <w:rtl/>
              </w:rPr>
            </w:pPr>
          </w:p>
        </w:tc>
      </w:tr>
    </w:tbl>
    <w:p w14:paraId="14EE09E1" w14:textId="77777777" w:rsidR="009940E3" w:rsidRDefault="009940E3" w:rsidP="007728F7">
      <w:pPr>
        <w:pStyle w:val="2-0"/>
        <w:numPr>
          <w:ilvl w:val="0"/>
          <w:numId w:val="0"/>
        </w:numPr>
        <w:ind w:left="735" w:hanging="709"/>
      </w:pPr>
    </w:p>
    <w:p w14:paraId="0AFDC56C" w14:textId="77777777" w:rsidR="009940E3" w:rsidRPr="00831FB1" w:rsidDel="00CE5CCD" w:rsidRDefault="009940E3" w:rsidP="009940E3">
      <w:pPr>
        <w:pStyle w:val="2-0"/>
        <w:numPr>
          <w:ilvl w:val="0"/>
          <w:numId w:val="0"/>
        </w:numPr>
        <w:ind w:left="735"/>
      </w:pPr>
    </w:p>
    <w:p w14:paraId="448B7B0E" w14:textId="77777777" w:rsidR="009940E3" w:rsidRPr="00732EEE" w:rsidDel="00CE5CCD" w:rsidRDefault="009940E3" w:rsidP="009940E3">
      <w:pPr>
        <w:pStyle w:val="1-"/>
        <w:numPr>
          <w:ilvl w:val="0"/>
          <w:numId w:val="0"/>
        </w:numPr>
        <w:ind w:left="740"/>
        <w:jc w:val="left"/>
        <w:outlineLvl w:val="9"/>
        <w:rPr>
          <w:rtl/>
        </w:rPr>
      </w:pPr>
    </w:p>
    <w:p w14:paraId="77F9437A" w14:textId="77777777" w:rsidR="007728F7" w:rsidRDefault="007728F7" w:rsidP="009940E3">
      <w:pPr>
        <w:pStyle w:val="affffffb"/>
        <w:rPr>
          <w:rtl/>
        </w:rPr>
      </w:pPr>
      <w:bookmarkStart w:id="20" w:name="_Toc106197191"/>
      <w:bookmarkStart w:id="21" w:name="_Toc106197497"/>
      <w:bookmarkStart w:id="22" w:name="_Toc106197585"/>
      <w:r>
        <w:rPr>
          <w:rtl/>
        </w:rPr>
        <w:br w:type="page"/>
      </w:r>
    </w:p>
    <w:p w14:paraId="35FC921E" w14:textId="45701598" w:rsidR="009940E3" w:rsidRDefault="009940E3" w:rsidP="009940E3">
      <w:pPr>
        <w:pStyle w:val="affffffb"/>
      </w:pPr>
      <w:r>
        <w:rPr>
          <w:rFonts w:hint="cs"/>
          <w:rtl/>
        </w:rPr>
        <w:lastRenderedPageBreak/>
        <w:t xml:space="preserve">חלק א' </w:t>
      </w:r>
      <w:r>
        <w:rPr>
          <w:rtl/>
        </w:rPr>
        <w:t>–</w:t>
      </w:r>
      <w:r>
        <w:rPr>
          <w:rFonts w:hint="cs"/>
          <w:rtl/>
        </w:rPr>
        <w:t xml:space="preserve"> עקרונות</w:t>
      </w:r>
      <w:bookmarkEnd w:id="20"/>
      <w:bookmarkEnd w:id="21"/>
      <w:bookmarkEnd w:id="22"/>
    </w:p>
    <w:p w14:paraId="357E4E0F" w14:textId="77777777" w:rsidR="009940E3" w:rsidRPr="008A6A94" w:rsidRDefault="009940E3" w:rsidP="009940E3">
      <w:pPr>
        <w:pStyle w:val="2-0"/>
      </w:pPr>
      <w:bookmarkStart w:id="23" w:name="_Toc106197192"/>
      <w:bookmarkStart w:id="24" w:name="_Toc106197498"/>
      <w:bookmarkStart w:id="25" w:name="_Toc106197586"/>
      <w:r>
        <w:rPr>
          <w:rFonts w:hint="cs"/>
          <w:rtl/>
        </w:rPr>
        <w:t xml:space="preserve">נושא </w:t>
      </w:r>
      <w:bookmarkEnd w:id="23"/>
      <w:bookmarkEnd w:id="24"/>
      <w:bookmarkEnd w:id="25"/>
      <w:r>
        <w:rPr>
          <w:rFonts w:hint="cs"/>
          <w:rtl/>
        </w:rPr>
        <w:t xml:space="preserve">המכרז </w:t>
      </w:r>
    </w:p>
    <w:p w14:paraId="49856207" w14:textId="77777777" w:rsidR="009940E3" w:rsidRDefault="009940E3" w:rsidP="009940E3">
      <w:pPr>
        <w:pStyle w:val="3-0"/>
      </w:pPr>
      <w:r>
        <w:rPr>
          <w:rFonts w:hint="cs"/>
          <w:rtl/>
        </w:rPr>
        <w:t xml:space="preserve">נושא המכרז הוא הסדרת רכש שירותים </w:t>
      </w:r>
      <w:r w:rsidRPr="00FB2133">
        <w:rPr>
          <w:rFonts w:hint="cs"/>
          <w:rtl/>
        </w:rPr>
        <w:t>ה</w:t>
      </w:r>
      <w:r w:rsidRPr="00AA3317">
        <w:rPr>
          <w:rFonts w:hint="cs"/>
          <w:rtl/>
        </w:rPr>
        <w:t>זמינים בקטלוג השירותים של ספקי הענן</w:t>
      </w:r>
      <w:r>
        <w:rPr>
          <w:rFonts w:hint="cs"/>
          <w:rtl/>
        </w:rPr>
        <w:t>,</w:t>
      </w:r>
      <w:r w:rsidRPr="00523318">
        <w:rPr>
          <w:rFonts w:hint="cs"/>
          <w:rtl/>
        </w:rPr>
        <w:t xml:space="preserve"> </w:t>
      </w:r>
      <w:r>
        <w:rPr>
          <w:rFonts w:hint="cs"/>
          <w:rtl/>
        </w:rPr>
        <w:t xml:space="preserve">שאינם שירותים של ספקי הענן, תוך הקמה של שוק דיגיטלי עבור משרדי הממשלה ויחידות הסמך וכן שווקים דיגיטליים ייעודיים, בהתאם לצרכים של המזמינים. הנושאים הבאים לא ייחשבו בנושא המכרז: </w:t>
      </w:r>
    </w:p>
    <w:p w14:paraId="1D0E7273" w14:textId="77777777" w:rsidR="009940E3" w:rsidRPr="00D763B8" w:rsidRDefault="009940E3" w:rsidP="009940E3">
      <w:pPr>
        <w:pStyle w:val="4-0"/>
      </w:pPr>
      <w:r>
        <w:rPr>
          <w:rFonts w:hint="cs"/>
          <w:rtl/>
        </w:rPr>
        <w:t>שירות</w:t>
      </w:r>
      <w:r w:rsidRPr="00FB2133">
        <w:rPr>
          <w:rFonts w:hint="cs"/>
          <w:rtl/>
        </w:rPr>
        <w:t xml:space="preserve"> דומה</w:t>
      </w:r>
      <w:r w:rsidRPr="008A20E3">
        <w:rPr>
          <w:rFonts w:hint="cs"/>
          <w:rtl/>
        </w:rPr>
        <w:t>, זהה או מקביל לשירות המוצע בשוק הדיגיטלי,</w:t>
      </w:r>
      <w:r w:rsidRPr="00666950">
        <w:rPr>
          <w:rFonts w:hint="cs"/>
          <w:rtl/>
        </w:rPr>
        <w:t xml:space="preserve"> במודל שאינו ענן ציבורי</w:t>
      </w:r>
      <w:r w:rsidRPr="00D763B8">
        <w:rPr>
          <w:rFonts w:hint="cs"/>
          <w:rtl/>
        </w:rPr>
        <w:t>.</w:t>
      </w:r>
    </w:p>
    <w:p w14:paraId="4E495954" w14:textId="1C2C6520" w:rsidR="009940E3" w:rsidRPr="00C44F06" w:rsidRDefault="009940E3" w:rsidP="009940E3">
      <w:pPr>
        <w:pStyle w:val="4-0"/>
      </w:pPr>
      <w:r w:rsidRPr="00430E93">
        <w:rPr>
          <w:rFonts w:hint="cs"/>
          <w:rtl/>
        </w:rPr>
        <w:t>התקשרות אחרת</w:t>
      </w:r>
      <w:r w:rsidRPr="0011505E">
        <w:rPr>
          <w:rFonts w:hint="cs"/>
          <w:rtl/>
        </w:rPr>
        <w:t xml:space="preserve"> בהתאם לאמור להלן בסעיף </w:t>
      </w:r>
      <w:r w:rsidRPr="00881A54">
        <w:rPr>
          <w:rtl/>
        </w:rPr>
        <w:fldChar w:fldCharType="begin"/>
      </w:r>
      <w:r w:rsidRPr="00C44F06">
        <w:rPr>
          <w:rtl/>
        </w:rPr>
        <w:instrText xml:space="preserve"> </w:instrText>
      </w:r>
      <w:r w:rsidRPr="00C44F06">
        <w:instrText>REF</w:instrText>
      </w:r>
      <w:r w:rsidRPr="00C44F06">
        <w:rPr>
          <w:rtl/>
        </w:rPr>
        <w:instrText xml:space="preserve"> _</w:instrText>
      </w:r>
      <w:r w:rsidRPr="00C44F06">
        <w:instrText>Ref110265193 \r \h</w:instrText>
      </w:r>
      <w:r w:rsidRPr="00C44F06">
        <w:rPr>
          <w:rtl/>
        </w:rPr>
        <w:instrText xml:space="preserve"> </w:instrText>
      </w:r>
      <w:r w:rsidRPr="00881A54">
        <w:rPr>
          <w:rtl/>
        </w:rPr>
      </w:r>
      <w:r w:rsidRPr="00881A54">
        <w:rPr>
          <w:rtl/>
        </w:rPr>
        <w:fldChar w:fldCharType="separate"/>
      </w:r>
      <w:r w:rsidR="00990CE9">
        <w:rPr>
          <w:cs/>
        </w:rPr>
        <w:t>‎</w:t>
      </w:r>
      <w:r w:rsidR="00990CE9">
        <w:t>3.15.5</w:t>
      </w:r>
      <w:r w:rsidRPr="00881A54">
        <w:rPr>
          <w:rtl/>
        </w:rPr>
        <w:fldChar w:fldCharType="end"/>
      </w:r>
      <w:r w:rsidRPr="00C44F06">
        <w:rPr>
          <w:rtl/>
        </w:rPr>
        <w:t>.</w:t>
      </w:r>
    </w:p>
    <w:p w14:paraId="6EF4C427" w14:textId="77777777" w:rsidR="009940E3" w:rsidRDefault="009940E3" w:rsidP="009940E3">
      <w:pPr>
        <w:pStyle w:val="3-0"/>
      </w:pPr>
      <w:r w:rsidRPr="008A6A94">
        <w:rPr>
          <w:rFonts w:hint="cs"/>
          <w:rtl/>
        </w:rPr>
        <w:t xml:space="preserve">עורך המכרז </w:t>
      </w:r>
      <w:r>
        <w:rPr>
          <w:rFonts w:hint="cs"/>
          <w:rtl/>
        </w:rPr>
        <w:t xml:space="preserve">והמזמינים </w:t>
      </w:r>
      <w:r w:rsidRPr="008A6A94">
        <w:rPr>
          <w:rFonts w:hint="cs"/>
          <w:rtl/>
        </w:rPr>
        <w:t>יהי</w:t>
      </w:r>
      <w:r>
        <w:rPr>
          <w:rFonts w:hint="cs"/>
          <w:rtl/>
        </w:rPr>
        <w:t>ו</w:t>
      </w:r>
      <w:r w:rsidRPr="008A6A94">
        <w:rPr>
          <w:rFonts w:hint="cs"/>
          <w:rtl/>
        </w:rPr>
        <w:t xml:space="preserve"> רשאי</w:t>
      </w:r>
      <w:r>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26" w:name="_Hlk45738945"/>
      <w:r>
        <w:rPr>
          <w:rFonts w:hint="cs"/>
          <w:rtl/>
        </w:rPr>
        <w:t>.</w:t>
      </w:r>
    </w:p>
    <w:p w14:paraId="3F1607CD" w14:textId="77777777" w:rsidR="009940E3" w:rsidRDefault="009940E3" w:rsidP="009940E3">
      <w:pPr>
        <w:pStyle w:val="2-0"/>
      </w:pPr>
      <w:bookmarkStart w:id="27" w:name="_Toc106197193"/>
      <w:bookmarkStart w:id="28" w:name="_Toc106197499"/>
      <w:bookmarkStart w:id="29" w:name="_Toc106197587"/>
      <w:bookmarkStart w:id="30" w:name="_Ref51628734"/>
      <w:bookmarkStart w:id="31" w:name="_Ref51628910"/>
      <w:bookmarkStart w:id="32" w:name="_Ref51843309"/>
      <w:bookmarkStart w:id="33" w:name="_Toc48749856"/>
      <w:bookmarkStart w:id="34" w:name="_Toc57230421"/>
      <w:bookmarkStart w:id="35" w:name="_Toc79337768"/>
      <w:bookmarkEnd w:id="26"/>
      <w:r>
        <w:rPr>
          <w:rFonts w:hint="cs"/>
          <w:rtl/>
        </w:rPr>
        <w:t>תקופת ההתקשרות</w:t>
      </w:r>
      <w:bookmarkEnd w:id="27"/>
      <w:bookmarkEnd w:id="28"/>
      <w:bookmarkEnd w:id="29"/>
    </w:p>
    <w:p w14:paraId="4B361239" w14:textId="77777777" w:rsidR="009940E3" w:rsidRDefault="009940E3" w:rsidP="009940E3">
      <w:pPr>
        <w:pStyle w:val="3-0"/>
      </w:pPr>
      <w:r w:rsidRPr="008A6A94">
        <w:rPr>
          <w:rFonts w:hint="cs"/>
          <w:rtl/>
        </w:rPr>
        <w:t>ההתקשרות</w:t>
      </w:r>
      <w:r>
        <w:rPr>
          <w:rFonts w:hint="cs"/>
          <w:rtl/>
        </w:rPr>
        <w:t xml:space="preserve"> תהיה ממועד ההצטרפות לשוק הדיגיטלי ועד תום אותה השנה הקלנדרית (31 בדצמבר) ותוארך מדי שנה, בשנה קלנדרית נוספת, אלא אם כן הודיע עורך המכרז, עד ליום 1 בדצמבר, על כוונתו להפסיק את ההתקשרות. ההתקשרות תסתיים לכל המאוחר ביום סיום ההתקשרות במכרז הענן על הארכותיה ככל שיהיו.</w:t>
      </w:r>
    </w:p>
    <w:p w14:paraId="7465EADF" w14:textId="77777777" w:rsidR="009940E3" w:rsidRDefault="009940E3" w:rsidP="009940E3">
      <w:pPr>
        <w:pStyle w:val="3-0"/>
      </w:pPr>
      <w:r>
        <w:rPr>
          <w:rFonts w:hint="cs"/>
          <w:rtl/>
        </w:rPr>
        <w:t xml:space="preserve">בכפוף להארכת ההתקשרות, במהלך השנה החמישית, העשירית, והחמש עשרה לתקופת ההתקשרות עם הספק, הספק יוכל להודיע לעורך המכרז, עד ליום 1 ביוני באותה שנה, על הפסקת ההתקשרות החל מתחילת השנה הקלנדרית העוקבת. </w:t>
      </w:r>
    </w:p>
    <w:p w14:paraId="04F068DF" w14:textId="77777777" w:rsidR="009940E3" w:rsidRDefault="009940E3" w:rsidP="009940E3">
      <w:pPr>
        <w:pStyle w:val="Normal2"/>
        <w:rPr>
          <w:rtl/>
        </w:rPr>
      </w:pPr>
      <w:bookmarkStart w:id="36" w:name="_Toc106197194"/>
      <w:bookmarkStart w:id="37" w:name="_Toc106197500"/>
      <w:bookmarkStart w:id="38" w:name="_Toc106197588"/>
    </w:p>
    <w:p w14:paraId="15F3F03B" w14:textId="77777777" w:rsidR="009940E3" w:rsidRDefault="009940E3" w:rsidP="009940E3">
      <w:pPr>
        <w:pStyle w:val="affffffb"/>
      </w:pPr>
      <w:r>
        <w:rPr>
          <w:rFonts w:hint="cs"/>
          <w:rtl/>
        </w:rPr>
        <w:t xml:space="preserve">חלק ב' </w:t>
      </w:r>
      <w:r>
        <w:rPr>
          <w:rtl/>
        </w:rPr>
        <w:t>–</w:t>
      </w:r>
      <w:r>
        <w:rPr>
          <w:rFonts w:hint="cs"/>
          <w:rtl/>
        </w:rPr>
        <w:t xml:space="preserve"> השירותים</w:t>
      </w:r>
      <w:bookmarkEnd w:id="36"/>
      <w:bookmarkEnd w:id="37"/>
      <w:bookmarkEnd w:id="38"/>
    </w:p>
    <w:p w14:paraId="4A53CA45" w14:textId="77777777" w:rsidR="009940E3" w:rsidRPr="00B24046" w:rsidRDefault="009940E3" w:rsidP="009940E3">
      <w:pPr>
        <w:pStyle w:val="2-0"/>
      </w:pPr>
      <w:bookmarkStart w:id="39" w:name="_Toc106197195"/>
      <w:bookmarkStart w:id="40" w:name="_Toc106197501"/>
      <w:bookmarkStart w:id="41" w:name="_Toc106197589"/>
      <w:r w:rsidRPr="00B24046">
        <w:rPr>
          <w:rFonts w:hint="cs"/>
          <w:rtl/>
        </w:rPr>
        <w:t>שירותים</w:t>
      </w:r>
      <w:bookmarkEnd w:id="39"/>
      <w:bookmarkEnd w:id="40"/>
      <w:bookmarkEnd w:id="41"/>
    </w:p>
    <w:p w14:paraId="0B8393CF" w14:textId="77777777" w:rsidR="009940E3" w:rsidRDefault="009940E3" w:rsidP="009940E3">
      <w:pPr>
        <w:pStyle w:val="3-0"/>
      </w:pPr>
      <w:r w:rsidRPr="00F768E5">
        <w:rPr>
          <w:rFonts w:hint="eastAsia"/>
          <w:rtl/>
        </w:rPr>
        <w:t>שירותים</w:t>
      </w:r>
      <w:r>
        <w:rPr>
          <w:rtl/>
        </w:rPr>
        <w:t xml:space="preserve"> </w:t>
      </w:r>
      <w:r>
        <w:rPr>
          <w:rFonts w:hint="cs"/>
          <w:rtl/>
        </w:rPr>
        <w:t>של הספק 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Pr>
          <w:rFonts w:hint="cs"/>
          <w:rtl/>
        </w:rPr>
        <w:t>ייעודיים, בהתאם לשיקול דעתו הבלעדי של עורך המכרז</w:t>
      </w:r>
      <w:r w:rsidRPr="00F768E5">
        <w:rPr>
          <w:rtl/>
        </w:rPr>
        <w:t xml:space="preserve">. </w:t>
      </w:r>
    </w:p>
    <w:p w14:paraId="51CA1E67" w14:textId="4D9A7A1C" w:rsidR="009940E3" w:rsidRDefault="009940E3" w:rsidP="009940E3">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 לשירותים של הספק שזכו במכרז בקטגוריות השונות ולשינויים והוספות בשירותים שאושרו על ידי עורך המכרז למכירה בשוק הדיגיטלי הממשלתי, בהתאם להוראות המכרז ולסעיף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Ref110438999 \r \h</w:instrText>
      </w:r>
      <w:r>
        <w:rPr>
          <w:rtl/>
        </w:rPr>
        <w:instrText xml:space="preserve"> </w:instrText>
      </w:r>
      <w:r>
        <w:rPr>
          <w:rtl/>
        </w:rPr>
      </w:r>
      <w:r>
        <w:rPr>
          <w:rtl/>
        </w:rPr>
        <w:fldChar w:fldCharType="separate"/>
      </w:r>
      <w:r w:rsidR="00990CE9">
        <w:rPr>
          <w:cs/>
        </w:rPr>
        <w:t>‎</w:t>
      </w:r>
      <w:r w:rsidR="00990CE9">
        <w:t>3.17</w:t>
      </w:r>
      <w:r>
        <w:rPr>
          <w:rtl/>
        </w:rPr>
        <w:fldChar w:fldCharType="end"/>
      </w:r>
      <w:r>
        <w:rPr>
          <w:rFonts w:hint="cs"/>
          <w:rtl/>
        </w:rPr>
        <w:t xml:space="preserve"> להלן.</w:t>
      </w:r>
    </w:p>
    <w:p w14:paraId="51FD23B8" w14:textId="77777777" w:rsidR="009940E3" w:rsidRDefault="009940E3" w:rsidP="009940E3">
      <w:pPr>
        <w:pStyle w:val="3-"/>
      </w:pPr>
      <w:r>
        <w:rPr>
          <w:rFonts w:hint="cs"/>
          <w:rtl/>
        </w:rPr>
        <w:t>מועד פריסת השירות באזור הישראלי</w:t>
      </w:r>
    </w:p>
    <w:p w14:paraId="77501C90" w14:textId="2C177188" w:rsidR="009940E3" w:rsidRDefault="009940E3" w:rsidP="007728F7">
      <w:pPr>
        <w:pStyle w:val="4-0"/>
      </w:pPr>
      <w:r w:rsidRPr="006E58D9">
        <w:rPr>
          <w:rFonts w:hint="cs"/>
          <w:rtl/>
        </w:rPr>
        <w:lastRenderedPageBreak/>
        <w:t>שירות</w:t>
      </w:r>
      <w:r>
        <w:rPr>
          <w:rFonts w:hint="cs"/>
          <w:rtl/>
        </w:rPr>
        <w:t xml:space="preserve"> המפורט ב</w:t>
      </w:r>
      <w:r w:rsidRPr="00783C1B">
        <w:rPr>
          <w:rFonts w:hint="cs"/>
          <w:b/>
          <w:bCs/>
          <w:rtl/>
        </w:rPr>
        <w:t>נספח א'</w:t>
      </w:r>
      <w:r>
        <w:rPr>
          <w:rFonts w:hint="cs"/>
          <w:rtl/>
        </w:rPr>
        <w:t xml:space="preserve"> יפעל מהא</w:t>
      </w:r>
      <w:r w:rsidRPr="006E58D9">
        <w:rPr>
          <w:rFonts w:hint="cs"/>
          <w:rtl/>
        </w:rPr>
        <w:t>זור הישראלי</w:t>
      </w:r>
      <w:r>
        <w:rPr>
          <w:rFonts w:hint="cs"/>
          <w:rtl/>
        </w:rPr>
        <w:t xml:space="preserve"> </w:t>
      </w:r>
      <w:r>
        <w:rPr>
          <w:rFonts w:hint="cs"/>
          <w:u w:val="single"/>
          <w:rtl/>
        </w:rPr>
        <w:t>כשירות ישראלי, וזאת לא יאוחר מ-</w:t>
      </w:r>
      <w:r w:rsidR="007728F7">
        <w:rPr>
          <w:rFonts w:hint="cs"/>
          <w:u w:val="single"/>
          <w:rtl/>
        </w:rPr>
        <w:t>12</w:t>
      </w:r>
      <w:r w:rsidR="007728F7" w:rsidRPr="006E58D9">
        <w:rPr>
          <w:rFonts w:hint="cs"/>
          <w:u w:val="single"/>
          <w:rtl/>
        </w:rPr>
        <w:t xml:space="preserve"> </w:t>
      </w:r>
      <w:r w:rsidRPr="006E58D9">
        <w:rPr>
          <w:rFonts w:hint="cs"/>
          <w:u w:val="single"/>
          <w:rtl/>
        </w:rPr>
        <w:t>חודשים</w:t>
      </w:r>
      <w:r w:rsidRPr="006E58D9">
        <w:rPr>
          <w:rFonts w:hint="cs"/>
          <w:rtl/>
        </w:rPr>
        <w:t xml:space="preserve"> ממועד</w:t>
      </w:r>
      <w:r>
        <w:rPr>
          <w:rFonts w:hint="cs"/>
          <w:rtl/>
        </w:rPr>
        <w:t xml:space="preserve"> הזכייה במכרז, </w:t>
      </w:r>
      <w:r w:rsidRPr="006E58D9">
        <w:rPr>
          <w:rFonts w:hint="cs"/>
          <w:rtl/>
        </w:rPr>
        <w:t>למעט במקרה בו ניתן אישור מראש ובכתב על ידי עורך המכרז המאשר לוח זמנים אחר לפריסת השירו</w:t>
      </w:r>
      <w:r>
        <w:rPr>
          <w:rFonts w:hint="cs"/>
          <w:rtl/>
        </w:rPr>
        <w:t>ת בא</w:t>
      </w:r>
      <w:r w:rsidRPr="006E58D9">
        <w:rPr>
          <w:rFonts w:hint="cs"/>
          <w:rtl/>
        </w:rPr>
        <w:t>זור הישראלי</w:t>
      </w:r>
      <w:r>
        <w:rPr>
          <w:rFonts w:hint="cs"/>
          <w:rtl/>
        </w:rPr>
        <w:t xml:space="preserve">. </w:t>
      </w:r>
    </w:p>
    <w:p w14:paraId="5764AE88" w14:textId="021E267D" w:rsidR="009940E3" w:rsidRDefault="008B74B9" w:rsidP="009940E3">
      <w:pPr>
        <w:pStyle w:val="4-0"/>
      </w:pPr>
      <w:r>
        <w:rPr>
          <w:rFonts w:hint="cs"/>
          <w:rtl/>
        </w:rPr>
        <w:t>מבלי לגרוע מכל סמכות אחרת הנתונה בידי עורך המכרז בגין</w:t>
      </w:r>
      <w:r w:rsidR="00305BBE">
        <w:rPr>
          <w:rFonts w:hint="cs"/>
          <w:rtl/>
        </w:rPr>
        <w:t xml:space="preserve"> הפרת הסכם על ידי המציע,</w:t>
      </w:r>
      <w:r w:rsidR="002E4ABB">
        <w:rPr>
          <w:rFonts w:hint="cs"/>
          <w:rtl/>
        </w:rPr>
        <w:t xml:space="preserve"> </w:t>
      </w:r>
      <w:r w:rsidR="00305BBE">
        <w:rPr>
          <w:rFonts w:hint="cs"/>
          <w:rtl/>
        </w:rPr>
        <w:t>אם השירות המוצע לא נפרס באזור הישראלי בהתאם לדרישת סעיף 3.6.3.1 לעיל, ההנחה לשירות תעלה ב-25 נקודות אחוז נוספות (לדוגמא, אם ההנחה עמדה על 25%, הרי בתקופת הפיגור ההנחה תעלה ל-50%, יתרה מכך, אם ללקוח מסוים הוצעה הנחה של 34%, הרי שהנחה זו תעלה ל-59%). הנחה זו תחול עד למועד הפעלת השירות כשירות ישראלי.</w:t>
      </w:r>
    </w:p>
    <w:p w14:paraId="4C8878BD" w14:textId="77777777" w:rsidR="009940E3" w:rsidRPr="006E58D9" w:rsidRDefault="009940E3" w:rsidP="009940E3">
      <w:pPr>
        <w:pStyle w:val="4-0"/>
      </w:pPr>
      <w:r>
        <w:rPr>
          <w:rFonts w:hint="cs"/>
          <w:rtl/>
        </w:rPr>
        <w:t>השירות יעמוד בכל התקנים הנדרשים וב-</w:t>
      </w:r>
      <w:r>
        <w:t>SLA</w:t>
      </w:r>
      <w:r>
        <w:rPr>
          <w:rFonts w:hint="cs"/>
          <w:rtl/>
        </w:rPr>
        <w:t xml:space="preserve"> באזור הישראלי, תוך פרק זמן מירבי של 6 חודשים נוספים מהיום שבו השירות החל להיות מסופק באזור הישראלי. </w:t>
      </w:r>
    </w:p>
    <w:p w14:paraId="2A8CC2A1" w14:textId="77777777" w:rsidR="009940E3" w:rsidRDefault="009940E3" w:rsidP="009940E3">
      <w:pPr>
        <w:pStyle w:val="3-0"/>
      </w:pPr>
      <w:bookmarkStart w:id="42"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42"/>
    </w:p>
    <w:p w14:paraId="75135767" w14:textId="77777777" w:rsidR="009940E3" w:rsidRDefault="009940E3" w:rsidP="009940E3">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020CFE1D" w14:textId="77777777" w:rsidR="009940E3" w:rsidRDefault="009940E3" w:rsidP="009940E3">
      <w:pPr>
        <w:pStyle w:val="3-0"/>
      </w:pPr>
      <w:bookmarkStart w:id="43" w:name="_Ref151537460"/>
      <w:r>
        <w:rPr>
          <w:rFonts w:hint="cs"/>
          <w:rtl/>
        </w:rPr>
        <w:t xml:space="preserve">לא ניתן להזמין במסגרת התקשרות זו שירותים לצורך התקנה או יישום על גבי פלטפורמה שאינה של ספקי הענן, ובכלל זה שירות שהותקן על גבי תשתית מקומית, לרבות </w:t>
      </w:r>
      <w:r>
        <w:t>On-Premise</w:t>
      </w:r>
      <w:r>
        <w:rPr>
          <w:rFonts w:hint="cs"/>
          <w:rtl/>
        </w:rPr>
        <w:t xml:space="preserve">, או על גבי פלטפורמה של ספק </w:t>
      </w:r>
      <w:bookmarkEnd w:id="43"/>
      <w:r>
        <w:rPr>
          <w:rFonts w:hint="cs"/>
          <w:rtl/>
        </w:rPr>
        <w:t>שאינו זוכה במכרז הענן.</w:t>
      </w:r>
    </w:p>
    <w:p w14:paraId="477D3D08" w14:textId="77777777" w:rsidR="009940E3" w:rsidRDefault="009940E3" w:rsidP="009940E3">
      <w:pPr>
        <w:pStyle w:val="2-0"/>
      </w:pPr>
      <w:bookmarkStart w:id="44" w:name="_Toc106197196"/>
      <w:bookmarkStart w:id="45" w:name="_Toc106197502"/>
      <w:bookmarkStart w:id="46" w:name="_Toc106197590"/>
      <w:bookmarkStart w:id="47" w:name="_Ref109839278"/>
      <w:r>
        <w:rPr>
          <w:rFonts w:hint="cs"/>
          <w:rtl/>
        </w:rPr>
        <w:t>שירותי הטמעה ואינטגרציה</w:t>
      </w:r>
      <w:bookmarkEnd w:id="44"/>
      <w:bookmarkEnd w:id="45"/>
      <w:bookmarkEnd w:id="46"/>
      <w:bookmarkEnd w:id="47"/>
    </w:p>
    <w:p w14:paraId="2A9B32FA" w14:textId="77777777" w:rsidR="009940E3" w:rsidRDefault="009940E3" w:rsidP="009940E3">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המזמין. לצורך כך יוכל הספק להיעזר בקבלני משנה. </w:t>
      </w:r>
    </w:p>
    <w:p w14:paraId="1EFF6DD9" w14:textId="6416A42E" w:rsidR="009940E3" w:rsidRDefault="009940E3" w:rsidP="009940E3">
      <w:pPr>
        <w:pStyle w:val="3-0"/>
      </w:pPr>
      <w:r>
        <w:rPr>
          <w:rFonts w:hint="cs"/>
          <w:rtl/>
        </w:rPr>
        <w:t xml:space="preserve">ככל שהספק יהיה מעוניין לגבות תשלום נוסף עבור שירותי הטמעה כאמור, וזאת בנוסף למחיר השירות בשוק הדיגיטלי, הוא יעשה זאת בהתאם למפורט להלן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Ref109839611 \r \h</w:instrText>
      </w:r>
      <w:r>
        <w:rPr>
          <w:rtl/>
        </w:rPr>
        <w:instrText xml:space="preserve"> </w:instrText>
      </w:r>
      <w:r>
        <w:rPr>
          <w:rtl/>
        </w:rPr>
      </w:r>
      <w:r>
        <w:rPr>
          <w:rtl/>
        </w:rPr>
        <w:fldChar w:fldCharType="separate"/>
      </w:r>
      <w:r w:rsidR="00990CE9">
        <w:rPr>
          <w:cs/>
        </w:rPr>
        <w:t>‎</w:t>
      </w:r>
      <w:r w:rsidR="00990CE9">
        <w:t>3.15.12</w:t>
      </w:r>
      <w:r>
        <w:rPr>
          <w:rtl/>
        </w:rPr>
        <w:fldChar w:fldCharType="end"/>
      </w:r>
      <w:r>
        <w:rPr>
          <w:rFonts w:hint="cs"/>
          <w:rtl/>
        </w:rPr>
        <w:t xml:space="preserve">, לאחר קבלת אישור עורך המכרז מראש ובכתב. ככלל, שירותי אינטגרציה בתשלום ייעשו באמצעות מכרזים נפרדים, והאישור כאמור בסעיף זה יינתן במקרים מתאימים בלבד. </w:t>
      </w:r>
    </w:p>
    <w:p w14:paraId="4825ED2E" w14:textId="77777777" w:rsidR="009940E3" w:rsidRDefault="009940E3" w:rsidP="009940E3">
      <w:pPr>
        <w:pStyle w:val="3-0"/>
      </w:pPr>
      <w:r>
        <w:rPr>
          <w:rFonts w:hint="cs"/>
          <w:rtl/>
        </w:rPr>
        <w:lastRenderedPageBreak/>
        <w:t xml:space="preserve">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 וכן לקבוע הסכם התקשרות ייעודי, אשר יכול ויכלול דרישות ביטוח נוספות, עליו יחתמו קבלני המשנה מול המזמין כתנאי למתן השירותים.  </w:t>
      </w:r>
    </w:p>
    <w:p w14:paraId="7208E542" w14:textId="77777777" w:rsidR="009940E3" w:rsidRDefault="009940E3" w:rsidP="009940E3">
      <w:pPr>
        <w:pStyle w:val="3-0"/>
        <w:rPr>
          <w:rtl/>
        </w:rPr>
      </w:pPr>
      <w:r>
        <w:rPr>
          <w:rFonts w:hint="cs"/>
          <w:rtl/>
        </w:rPr>
        <w:t xml:space="preserve">עורך המכרז, או המזמינים יהיו רשאים לפרסם מכרז או לבצע כל התקשרות אחרת לצורך קבלת שירות אינטגרציה עבור השירות המוצע, ובמקרה כאמור יסופקו שירותי האינטגרציה למזמינים על ידי הספק הנבחר.  </w:t>
      </w:r>
    </w:p>
    <w:p w14:paraId="5A50163A" w14:textId="77777777" w:rsidR="009940E3" w:rsidRDefault="009940E3" w:rsidP="009940E3">
      <w:pPr>
        <w:pStyle w:val="2-0"/>
      </w:pPr>
      <w:bookmarkStart w:id="48" w:name="_Toc106197197"/>
      <w:bookmarkStart w:id="49" w:name="_Toc106197503"/>
      <w:bookmarkStart w:id="50" w:name="_Toc106197591"/>
      <w:r>
        <w:rPr>
          <w:rFonts w:hint="cs"/>
          <w:rtl/>
        </w:rPr>
        <w:t>תיעוד</w:t>
      </w:r>
      <w:bookmarkEnd w:id="48"/>
      <w:bookmarkEnd w:id="49"/>
      <w:bookmarkEnd w:id="50"/>
    </w:p>
    <w:p w14:paraId="4D7195A6" w14:textId="77777777" w:rsidR="009940E3" w:rsidRDefault="009940E3" w:rsidP="009940E3">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1986CE55" w14:textId="77777777" w:rsidR="009940E3" w:rsidRPr="00E64CD5" w:rsidRDefault="009940E3" w:rsidP="009940E3">
      <w:pPr>
        <w:pStyle w:val="3-0"/>
      </w:pPr>
      <w:r>
        <w:rPr>
          <w:rFonts w:hint="cs"/>
          <w:rtl/>
        </w:rPr>
        <w:t>תיעוד זה, יכלול מדריכי משתמש, הנחיות, הגדרות, עדכונים מודפסים או אלקטרוניים, קבצי "</w:t>
      </w:r>
      <w:r>
        <w:t>read-me</w:t>
      </w:r>
      <w:r>
        <w:rPr>
          <w:rFonts w:hint="cs"/>
          <w:rtl/>
        </w:rPr>
        <w:t>"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63A6623A" w14:textId="77777777" w:rsidR="009940E3" w:rsidRPr="00B24046" w:rsidRDefault="009940E3" w:rsidP="009940E3">
      <w:pPr>
        <w:pStyle w:val="2-0"/>
      </w:pPr>
      <w:bookmarkStart w:id="51" w:name="_Toc106197198"/>
      <w:bookmarkStart w:id="52" w:name="_Toc106197504"/>
      <w:bookmarkStart w:id="53" w:name="_Toc106197592"/>
      <w:r w:rsidRPr="00B24046">
        <w:rPr>
          <w:rFonts w:hint="cs"/>
        </w:rPr>
        <w:t>SLA</w:t>
      </w:r>
      <w:r w:rsidRPr="00B24046">
        <w:rPr>
          <w:rFonts w:hint="cs"/>
          <w:rtl/>
        </w:rPr>
        <w:t xml:space="preserve"> שירותים</w:t>
      </w:r>
      <w:bookmarkEnd w:id="51"/>
      <w:bookmarkEnd w:id="52"/>
      <w:bookmarkEnd w:id="53"/>
    </w:p>
    <w:p w14:paraId="011332A0" w14:textId="77777777" w:rsidR="009940E3" w:rsidRDefault="009940E3" w:rsidP="009940E3">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חו"ל,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5889D8A6" w14:textId="77777777" w:rsidR="009940E3" w:rsidRDefault="009940E3" w:rsidP="009940E3">
      <w:pPr>
        <w:pStyle w:val="2-0"/>
      </w:pPr>
      <w:bookmarkStart w:id="54" w:name="_Ref101702070"/>
      <w:bookmarkStart w:id="55" w:name="_Toc106197199"/>
      <w:bookmarkStart w:id="56" w:name="_Toc106197505"/>
      <w:bookmarkStart w:id="57" w:name="_Toc106197593"/>
      <w:r>
        <w:rPr>
          <w:rFonts w:hint="cs"/>
          <w:rtl/>
        </w:rPr>
        <w:t>תנאי שימוש בשירותים</w:t>
      </w:r>
      <w:bookmarkEnd w:id="54"/>
      <w:bookmarkEnd w:id="55"/>
      <w:bookmarkEnd w:id="56"/>
      <w:bookmarkEnd w:id="57"/>
    </w:p>
    <w:p w14:paraId="3B493ECF" w14:textId="77777777" w:rsidR="009940E3" w:rsidRDefault="009940E3" w:rsidP="009940E3">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לרבות כללי "שימוש מותר" בשירות מוצע בשוק הדיגיטלי הממשלתי.</w:t>
      </w:r>
    </w:p>
    <w:p w14:paraId="03FB5CBA" w14:textId="77777777" w:rsidR="009940E3" w:rsidRDefault="009940E3" w:rsidP="009940E3">
      <w:pPr>
        <w:pStyle w:val="3-0"/>
      </w:pPr>
      <w:bookmarkStart w:id="58" w:name="_Ref110261007"/>
      <w:r>
        <w:rPr>
          <w:rFonts w:hint="cs"/>
          <w:rtl/>
        </w:rPr>
        <w:t>על אף האמור לעיל, מזמין או מי מטעמו לא יעשה שימוש בשירותים למטרות הבאות:</w:t>
      </w:r>
      <w:bookmarkEnd w:id="58"/>
    </w:p>
    <w:p w14:paraId="5D20F0A9" w14:textId="77777777" w:rsidR="009940E3" w:rsidRPr="00BD27A7" w:rsidRDefault="009940E3" w:rsidP="009940E3">
      <w:pPr>
        <w:pStyle w:val="4-0"/>
        <w:rPr>
          <w:b/>
          <w:bCs/>
        </w:rPr>
      </w:pPr>
      <w:r w:rsidRPr="00BD27A7">
        <w:rPr>
          <w:rFonts w:hint="cs"/>
          <w:rtl/>
        </w:rPr>
        <w:t xml:space="preserve">שימוש למטרות מסחריות כגון </w:t>
      </w:r>
      <w:r w:rsidRPr="00BD27A7">
        <w:t>resale</w:t>
      </w:r>
      <w:r w:rsidRPr="00BD27A7">
        <w:rPr>
          <w:rFonts w:hint="cs"/>
          <w:rtl/>
        </w:rPr>
        <w:t>.</w:t>
      </w:r>
    </w:p>
    <w:p w14:paraId="53BD59DC" w14:textId="77777777" w:rsidR="009940E3" w:rsidRPr="00BD27A7" w:rsidRDefault="009940E3" w:rsidP="009940E3">
      <w:pPr>
        <w:pStyle w:val="4-0"/>
        <w:rPr>
          <w:b/>
          <w:bCs/>
        </w:rPr>
      </w:pPr>
      <w:r w:rsidRPr="00BD27A7">
        <w:rPr>
          <w:rFonts w:hint="cs"/>
          <w:rtl/>
        </w:rPr>
        <w:t>פגיעה בקניין הרוחני של הספק</w:t>
      </w:r>
      <w:r>
        <w:rPr>
          <w:rFonts w:hint="cs"/>
          <w:rtl/>
        </w:rPr>
        <w:t xml:space="preserve"> ובמסגרת כך ביצוע </w:t>
      </w:r>
      <w:r w:rsidRPr="00292C10">
        <w:t>reverse engineering</w:t>
      </w:r>
      <w:r w:rsidRPr="00BD27A7">
        <w:rPr>
          <w:rFonts w:hint="cs"/>
          <w:rtl/>
        </w:rPr>
        <w:t>.</w:t>
      </w:r>
    </w:p>
    <w:p w14:paraId="222D3E4A" w14:textId="77777777" w:rsidR="009940E3" w:rsidRDefault="009940E3" w:rsidP="009940E3">
      <w:pPr>
        <w:pStyle w:val="3-0"/>
      </w:pPr>
      <w:r>
        <w:rPr>
          <w:rFonts w:hint="cs"/>
          <w:rtl/>
        </w:rPr>
        <w:t xml:space="preserve">לא תהיה כל הגבלה מטעם הספק על סוג המערכות והמידע שיוכלו המזמינים להגר לשירות ובכלל זה מערכות חיוניות בעלות רגישות גבוהה. </w:t>
      </w:r>
    </w:p>
    <w:p w14:paraId="3CBB6FE7" w14:textId="77777777" w:rsidR="009940E3" w:rsidRDefault="009940E3" w:rsidP="009940E3">
      <w:pPr>
        <w:pStyle w:val="3-0"/>
      </w:pPr>
      <w:r>
        <w:rPr>
          <w:rFonts w:hint="cs"/>
          <w:rtl/>
        </w:rPr>
        <w:lastRenderedPageBreak/>
        <w:t>לא תהיה כל מגבלה המונעת מהמזמינים להעביר נתוני תוכן, ובכלל זה הלוגיקה שהוגדרה על ידי המזמין לגורם אחר לרבות ספק ענן או שירות אחר.</w:t>
      </w:r>
    </w:p>
    <w:p w14:paraId="7DC0D4A5" w14:textId="77777777" w:rsidR="009940E3" w:rsidRDefault="009940E3" w:rsidP="009940E3">
      <w:pPr>
        <w:pStyle w:val="3-"/>
      </w:pPr>
      <w:bookmarkStart w:id="59" w:name="_Ref110265460"/>
      <w:r>
        <w:rPr>
          <w:rFonts w:hint="cs"/>
          <w:rtl/>
        </w:rPr>
        <w:t>תנאי שימוש עבור שירות מוגדר</w:t>
      </w:r>
      <w:bookmarkEnd w:id="59"/>
    </w:p>
    <w:p w14:paraId="69AAB513" w14:textId="77777777" w:rsidR="009940E3" w:rsidRDefault="009940E3" w:rsidP="009940E3">
      <w:pPr>
        <w:pStyle w:val="4-0"/>
      </w:pPr>
      <w:r>
        <w:rPr>
          <w:rFonts w:hint="cs"/>
          <w:rtl/>
        </w:rPr>
        <w:t xml:space="preserve">מבלי לגרוע מהאמור בכל מקום אחר בהסכם זה, הספק רשאי להוסיף </w:t>
      </w:r>
      <w:r w:rsidRPr="0078466A">
        <w:rPr>
          <w:rFonts w:hint="cs"/>
          <w:rtl/>
        </w:rPr>
        <w:t>תנאי שימוש (</w:t>
      </w:r>
      <w:r>
        <w:rPr>
          <w:rFonts w:hint="cs"/>
        </w:rPr>
        <w:t>T</w:t>
      </w:r>
      <w:r>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54F192E9" w14:textId="77777777" w:rsidR="009940E3" w:rsidRPr="00C11E68" w:rsidRDefault="009940E3" w:rsidP="009940E3">
      <w:pPr>
        <w:pStyle w:val="5-"/>
        <w:tabs>
          <w:tab w:val="clear" w:pos="360"/>
        </w:tabs>
      </w:pPr>
      <w:r w:rsidRPr="00514CB2">
        <w:rPr>
          <w:rFonts w:hint="cs"/>
          <w:rtl/>
        </w:rPr>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Pr>
          <w:rFonts w:hint="cs"/>
          <w:rtl/>
        </w:rPr>
        <w:t xml:space="preserve"> באזור חו"ל</w:t>
      </w:r>
      <w:r w:rsidRPr="00C11E68">
        <w:rPr>
          <w:rFonts w:hint="cs"/>
          <w:rtl/>
        </w:rPr>
        <w:t xml:space="preserve">.  </w:t>
      </w:r>
    </w:p>
    <w:p w14:paraId="529DDBE5" w14:textId="77777777" w:rsidR="009940E3" w:rsidRDefault="009940E3" w:rsidP="009940E3">
      <w:pPr>
        <w:pStyle w:val="5-"/>
        <w:tabs>
          <w:tab w:val="clear" w:pos="360"/>
        </w:tabs>
      </w:pPr>
      <w:r>
        <w:rPr>
          <w:rFonts w:hint="cs"/>
          <w:rtl/>
        </w:rPr>
        <w:t xml:space="preserve">הספק העביר את תנאי השימוש לעורך המכרז, בנוסחן העדכני. </w:t>
      </w:r>
    </w:p>
    <w:p w14:paraId="0D09C593" w14:textId="77777777" w:rsidR="009940E3" w:rsidRDefault="009940E3" w:rsidP="009940E3">
      <w:pPr>
        <w:pStyle w:val="4-0"/>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4AED42A9" w14:textId="77777777" w:rsidR="009940E3" w:rsidRDefault="009940E3" w:rsidP="009940E3">
      <w:pPr>
        <w:pStyle w:val="4-0"/>
      </w:pPr>
      <w:bookmarkStart w:id="60" w:name="_Ref110262792"/>
      <w:bookmarkStart w:id="61" w:name="_Ref15205774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על הפנייה לכלול את הסעיפים הספציפיים בתנאי השימוש שהספק מעוניין כי יגברו על הוראות ההסכם, ואת הנימוק לכך. עורך המכרז יבחן את הבקשה ויהיה רשאי לאשרה, לדחותה או לאשרה בתנאים, כגון לפרק זמן מוגבל, לשירותים ספציפיים או כתנאי רלוונטי אחר.</w:t>
      </w:r>
      <w:bookmarkEnd w:id="60"/>
      <w:r>
        <w:rPr>
          <w:rFonts w:hint="cs"/>
          <w:rtl/>
        </w:rPr>
        <w:t xml:space="preserve"> אישור כאמור יינתן מראש ובכתב ויצורף להסכם, כתנאי לכניסתו לתוקף.</w:t>
      </w:r>
      <w:bookmarkEnd w:id="61"/>
      <w:r>
        <w:rPr>
          <w:rFonts w:hint="cs"/>
          <w:rtl/>
        </w:rPr>
        <w:t xml:space="preserve"> </w:t>
      </w:r>
    </w:p>
    <w:p w14:paraId="0B233852" w14:textId="08C7181D" w:rsidR="009940E3" w:rsidRPr="005576BF" w:rsidDel="00D07081" w:rsidRDefault="009940E3" w:rsidP="009940E3">
      <w:pPr>
        <w:pStyle w:val="4-0"/>
        <w:rPr>
          <w:rtl/>
        </w:rPr>
      </w:pPr>
      <w:r w:rsidDel="00D07081">
        <w:rPr>
          <w:rFonts w:hint="cs"/>
          <w:rtl/>
        </w:rPr>
        <w:t xml:space="preserve">מעמד תנאי השימוש, והיחס ביניהם ובין שאר תנאי ההסכם יהיו בהתאם למפורט לעיל בסעיף </w:t>
      </w:r>
      <w:r w:rsidDel="00D07081">
        <w:rPr>
          <w:rtl/>
        </w:rPr>
        <w:fldChar w:fldCharType="begin"/>
      </w:r>
      <w:r w:rsidDel="00D07081">
        <w:rPr>
          <w:rtl/>
        </w:rPr>
        <w:instrText xml:space="preserve"> </w:instrText>
      </w:r>
      <w:r w:rsidDel="00D07081">
        <w:rPr>
          <w:rFonts w:hint="cs"/>
        </w:rPr>
        <w:instrText>REF</w:instrText>
      </w:r>
      <w:r w:rsidDel="00D07081">
        <w:rPr>
          <w:rFonts w:hint="cs"/>
          <w:rtl/>
        </w:rPr>
        <w:instrText xml:space="preserve"> _</w:instrText>
      </w:r>
      <w:r w:rsidDel="00D07081">
        <w:rPr>
          <w:rFonts w:hint="cs"/>
        </w:rPr>
        <w:instrText>Ref110329114 \r \h</w:instrText>
      </w:r>
      <w:r w:rsidDel="00D07081">
        <w:rPr>
          <w:rtl/>
        </w:rPr>
        <w:instrText xml:space="preserve"> </w:instrText>
      </w:r>
      <w:r w:rsidDel="00D07081">
        <w:rPr>
          <w:rtl/>
        </w:rPr>
      </w:r>
      <w:r w:rsidDel="00D07081">
        <w:rPr>
          <w:rtl/>
        </w:rPr>
        <w:fldChar w:fldCharType="separate"/>
      </w:r>
      <w:r w:rsidR="00990CE9">
        <w:rPr>
          <w:cs/>
        </w:rPr>
        <w:t>‎</w:t>
      </w:r>
      <w:r w:rsidR="00990CE9">
        <w:t>3.2.3</w:t>
      </w:r>
      <w:r w:rsidDel="00D07081">
        <w:rPr>
          <w:rtl/>
        </w:rPr>
        <w:fldChar w:fldCharType="end"/>
      </w:r>
      <w:r w:rsidRPr="005576BF" w:rsidDel="00D07081">
        <w:rPr>
          <w:rtl/>
        </w:rPr>
        <w:t xml:space="preserve">. </w:t>
      </w:r>
    </w:p>
    <w:p w14:paraId="61345CFB" w14:textId="77777777" w:rsidR="009940E3" w:rsidRDefault="009940E3" w:rsidP="009940E3">
      <w:pPr>
        <w:pStyle w:val="3-0"/>
      </w:pPr>
      <w:r>
        <w:rPr>
          <w:rFonts w:hint="cs"/>
          <w:rtl/>
        </w:rPr>
        <w:t xml:space="preserve">הספק לא יהיה רשאי להתנות קבלת שירות בתנאי או בתשלום נוסף על ההתניות המופיע בקטלוג השירותים של ספק הענן. </w:t>
      </w:r>
    </w:p>
    <w:p w14:paraId="30DFF60E" w14:textId="77777777" w:rsidR="009940E3" w:rsidRDefault="009940E3" w:rsidP="009940E3">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1AEF4E01" w14:textId="77777777" w:rsidR="009940E3" w:rsidRPr="00EB1770" w:rsidRDefault="009940E3" w:rsidP="009940E3">
      <w:pPr>
        <w:pStyle w:val="3-0"/>
        <w:rPr>
          <w:rtl/>
        </w:rPr>
      </w:pPr>
      <w:bookmarkStart w:id="62"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Pr>
          <w:rFonts w:hint="cs"/>
          <w:rtl/>
        </w:rPr>
        <w:t xml:space="preserve"> להיות מסופקים למזמינים ע"י הספק.</w:t>
      </w:r>
      <w:r w:rsidRPr="00EB1770">
        <w:rPr>
          <w:rtl/>
        </w:rPr>
        <w:t xml:space="preserve"> אולם</w:t>
      </w:r>
      <w:r>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p w14:paraId="69904AD0" w14:textId="77777777" w:rsidR="009940E3" w:rsidRPr="00B24046" w:rsidRDefault="009940E3" w:rsidP="009940E3">
      <w:pPr>
        <w:pStyle w:val="2-0"/>
      </w:pPr>
      <w:bookmarkStart w:id="63" w:name="_Toc106197200"/>
      <w:bookmarkStart w:id="64" w:name="_Toc106197506"/>
      <w:bookmarkStart w:id="65" w:name="_Toc106197594"/>
      <w:bookmarkEnd w:id="62"/>
      <w:r w:rsidRPr="00B24046">
        <w:rPr>
          <w:rFonts w:hint="cs"/>
          <w:rtl/>
        </w:rPr>
        <w:t>חסימה או הגבלת שימוש</w:t>
      </w:r>
      <w:bookmarkEnd w:id="63"/>
      <w:bookmarkEnd w:id="64"/>
      <w:bookmarkEnd w:id="65"/>
      <w:r w:rsidRPr="00B24046">
        <w:rPr>
          <w:rFonts w:hint="cs"/>
          <w:rtl/>
        </w:rPr>
        <w:t xml:space="preserve"> </w:t>
      </w:r>
    </w:p>
    <w:p w14:paraId="5F92EE38" w14:textId="77777777" w:rsidR="009940E3" w:rsidRPr="00EE0909" w:rsidRDefault="009940E3" w:rsidP="009940E3">
      <w:pPr>
        <w:pStyle w:val="3-0"/>
      </w:pPr>
      <w:r w:rsidRPr="00EE0909">
        <w:rPr>
          <w:rFonts w:hint="cs"/>
          <w:rtl/>
        </w:rPr>
        <w:t xml:space="preserve">הספק לא יוכל להגביל שימוש או צריכת שירות זה או אחר, </w:t>
      </w:r>
      <w:r>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xml:space="preserve">, בהתאם להגדרות הפומביות של הספק, ובכפוף לחובותיו בהסכם זה ולא יפלה לרעה מזמינים בשום צורה או דרך. </w:t>
      </w:r>
    </w:p>
    <w:p w14:paraId="22C9C053" w14:textId="15A69915" w:rsidR="009940E3" w:rsidRPr="00EE0909" w:rsidRDefault="009940E3" w:rsidP="009940E3">
      <w:pPr>
        <w:pStyle w:val="3-0"/>
      </w:pPr>
      <w:bookmarkStart w:id="66" w:name="_Ref114524187"/>
      <w:r w:rsidRPr="00EE0909">
        <w:rPr>
          <w:rFonts w:hint="cs"/>
          <w:rtl/>
        </w:rPr>
        <w:lastRenderedPageBreak/>
        <w:t>הספק לא יוכל לבטל את אספקת השירות (</w:t>
      </w:r>
      <w:r w:rsidRPr="00EE0909">
        <w:t>Service Termination</w:t>
      </w:r>
      <w:r w:rsidRPr="00EE0909">
        <w:rPr>
          <w:rFonts w:hint="cs"/>
          <w:rtl/>
        </w:rPr>
        <w:t>) למזמין מסוים, מכל סיבה שהיא, ובכלל זה כשל תמורה</w:t>
      </w:r>
      <w:r>
        <w:rPr>
          <w:rFonts w:hint="cs"/>
          <w:rtl/>
        </w:rPr>
        <w:t xml:space="preserve"> או הפרה של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Ref110261007 \r \h</w:instrText>
      </w:r>
      <w:r>
        <w:rPr>
          <w:rtl/>
        </w:rPr>
        <w:instrText xml:space="preserve"> </w:instrText>
      </w:r>
      <w:r>
        <w:rPr>
          <w:rtl/>
        </w:rPr>
      </w:r>
      <w:r>
        <w:rPr>
          <w:rtl/>
        </w:rPr>
        <w:fldChar w:fldCharType="separate"/>
      </w:r>
      <w:r w:rsidR="00990CE9">
        <w:rPr>
          <w:cs/>
        </w:rPr>
        <w:t>‎</w:t>
      </w:r>
      <w:r w:rsidR="00990CE9">
        <w:t>3.10.2</w:t>
      </w:r>
      <w:r>
        <w:rPr>
          <w:rtl/>
        </w:rPr>
        <w:fldChar w:fldCharType="end"/>
      </w:r>
      <w:r>
        <w:rPr>
          <w:rFonts w:hint="cs"/>
          <w:rtl/>
        </w:rPr>
        <w:t xml:space="preserve">. במקרים כאמור, ובכפוף למתן התראה בת 30 יום למזמין ולעורך המכרז, יוכל הספק לבצע </w:t>
      </w:r>
      <w:r w:rsidRPr="005A0469">
        <w:rPr>
          <w:rFonts w:hint="cs"/>
          <w:rtl/>
        </w:rPr>
        <w:t>הקפא</w:t>
      </w:r>
      <w:r>
        <w:rPr>
          <w:rFonts w:hint="cs"/>
          <w:rtl/>
        </w:rPr>
        <w:t>ה</w:t>
      </w:r>
      <w:r w:rsidRPr="005A0469">
        <w:rPr>
          <w:rFonts w:hint="cs"/>
          <w:rtl/>
        </w:rPr>
        <w:t xml:space="preserve"> או הפסק</w:t>
      </w:r>
      <w:r>
        <w:rPr>
          <w:rFonts w:hint="cs"/>
          <w:rtl/>
        </w:rPr>
        <w:t>ה</w:t>
      </w:r>
      <w:r w:rsidRPr="005A0469">
        <w:rPr>
          <w:rFonts w:hint="cs"/>
          <w:rtl/>
        </w:rPr>
        <w:t xml:space="preserve"> </w:t>
      </w:r>
      <w:r>
        <w:rPr>
          <w:rFonts w:hint="cs"/>
          <w:rtl/>
        </w:rPr>
        <w:t xml:space="preserve">זמנית של </w:t>
      </w:r>
      <w:r w:rsidRPr="005A0469">
        <w:rPr>
          <w:rFonts w:hint="cs"/>
          <w:rtl/>
        </w:rPr>
        <w:t>שירות או חשבון</w:t>
      </w:r>
      <w:r>
        <w:rPr>
          <w:rFonts w:hint="cs"/>
          <w:rtl/>
        </w:rPr>
        <w:t xml:space="preserve"> מפר של מזמין רלוונטי ויפעל בהתאם להוראות סעיף </w:t>
      </w:r>
      <w:r w:rsidRPr="00EE0909">
        <w:fldChar w:fldCharType="begin"/>
      </w:r>
      <w:r w:rsidRPr="00EE0909">
        <w:instrText xml:space="preserve"> REF _Ref99483482 \r \h  \* MERGEFORMAT </w:instrText>
      </w:r>
      <w:r w:rsidRPr="00EE0909">
        <w:fldChar w:fldCharType="separate"/>
      </w:r>
      <w:r w:rsidR="00990CE9">
        <w:rPr>
          <w:cs/>
        </w:rPr>
        <w:t>‎</w:t>
      </w:r>
      <w:r w:rsidR="00990CE9">
        <w:t>3.14.7</w:t>
      </w:r>
      <w:r w:rsidRPr="00EE0909">
        <w:fldChar w:fldCharType="end"/>
      </w:r>
      <w:r w:rsidRPr="00EE0909">
        <w:rPr>
          <w:rFonts w:hint="cs"/>
          <w:rtl/>
        </w:rPr>
        <w:t>.</w:t>
      </w:r>
      <w:bookmarkEnd w:id="66"/>
      <w:r>
        <w:rPr>
          <w:rFonts w:hint="cs"/>
          <w:rtl/>
        </w:rPr>
        <w:t xml:space="preserve"> </w:t>
      </w:r>
    </w:p>
    <w:p w14:paraId="30E3EBCC" w14:textId="77777777" w:rsidR="009940E3" w:rsidRPr="00EE0909" w:rsidRDefault="009940E3" w:rsidP="009940E3">
      <w:pPr>
        <w:pStyle w:val="3-0"/>
      </w:pPr>
      <w:r w:rsidRPr="00EE0909">
        <w:rPr>
          <w:rFonts w:hint="cs"/>
          <w:rtl/>
        </w:rPr>
        <w:t>במידה והתקבל צו או בקשה של גוף, ערכאה או טריבונאל על-מדינתי או של ערכאה שיפוטית, גוף מנהלי, גופי אכיפה או ביטחון שאינם אורגן של מדינת ישראל (כולם יחד להלן: "</w:t>
      </w:r>
      <w:r w:rsidRPr="00B16D5C">
        <w:rPr>
          <w:rFonts w:hint="eastAsia"/>
          <w:b/>
          <w:bCs/>
          <w:rtl/>
        </w:rPr>
        <w:t>ישות</w:t>
      </w:r>
      <w:r w:rsidRPr="00B16D5C">
        <w:rPr>
          <w:b/>
          <w:bCs/>
          <w:rtl/>
        </w:rPr>
        <w:t xml:space="preserve"> </w:t>
      </w:r>
      <w:r w:rsidRPr="00B16D5C">
        <w:rPr>
          <w:rFonts w:hint="eastAsia"/>
          <w:b/>
          <w:bCs/>
          <w:rtl/>
        </w:rPr>
        <w:t>זרה</w:t>
      </w:r>
      <w:r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2D9BB11" w14:textId="77777777" w:rsidR="009940E3" w:rsidRPr="00EE0909" w:rsidRDefault="009940E3" w:rsidP="009940E3">
      <w:pPr>
        <w:pStyle w:val="4-0"/>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65EA395D" w14:textId="77777777" w:rsidR="009940E3" w:rsidRPr="00EE0909" w:rsidRDefault="009940E3" w:rsidP="009940E3">
      <w:pPr>
        <w:pStyle w:val="4-0"/>
        <w:rPr>
          <w:rtl/>
        </w:rPr>
      </w:pPr>
      <w:r w:rsidRPr="00EE0909">
        <w:rPr>
          <w:rtl/>
        </w:rPr>
        <w:t>בהתאם לבקשה של עורך המכרז,</w:t>
      </w:r>
      <w:r>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Pr="00EE0909">
        <w:rPr>
          <w:rFonts w:hint="cs"/>
          <w:rtl/>
        </w:rPr>
        <w:t xml:space="preserve"> </w:t>
      </w:r>
    </w:p>
    <w:p w14:paraId="65A79BD8" w14:textId="77777777" w:rsidR="009940E3" w:rsidRPr="00EE0909" w:rsidRDefault="009940E3" w:rsidP="009940E3">
      <w:pPr>
        <w:pStyle w:val="4-0"/>
      </w:pPr>
      <w:r w:rsidRPr="00EE0909">
        <w:rPr>
          <w:rFonts w:hint="cs"/>
          <w:rtl/>
        </w:rPr>
        <w:t xml:space="preserve">יפעל </w:t>
      </w:r>
      <w:r>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6A129F5C" w14:textId="77777777" w:rsidR="009940E3" w:rsidRPr="00EE0909" w:rsidRDefault="009940E3" w:rsidP="009940E3">
      <w:pPr>
        <w:pStyle w:val="4-0"/>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677869DB" w14:textId="77777777" w:rsidR="009940E3" w:rsidRPr="00EE0909" w:rsidRDefault="009940E3" w:rsidP="009940E3">
      <w:pPr>
        <w:pStyle w:val="4-0"/>
      </w:pPr>
      <w:r w:rsidRPr="00EE0909">
        <w:rPr>
          <w:rFonts w:hint="cs"/>
          <w:rtl/>
        </w:rPr>
        <w:t xml:space="preserve">בנוסף לאמור לעיל, אם השירות מסופק מהאזור הישראלי </w:t>
      </w:r>
      <w:r>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וכיוצ"ב). בכל 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1181E3CF" w14:textId="77777777" w:rsidR="009940E3" w:rsidRPr="00EE0909" w:rsidRDefault="009940E3" w:rsidP="009940E3">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3F0D293B" w14:textId="77777777" w:rsidR="009940E3" w:rsidRPr="00EE0909" w:rsidRDefault="009940E3" w:rsidP="009940E3">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Pr>
          <w:rFonts w:hint="cs"/>
          <w:rtl/>
        </w:rPr>
        <w:t xml:space="preserve"> סבירה, בנסיבות העניין,</w:t>
      </w:r>
      <w:r w:rsidRPr="00EE0909">
        <w:rPr>
          <w:rFonts w:hint="cs"/>
          <w:rtl/>
        </w:rPr>
        <w:t xml:space="preserve"> </w:t>
      </w:r>
      <w:r>
        <w:rPr>
          <w:rFonts w:hint="cs"/>
          <w:rtl/>
        </w:rPr>
        <w:t>ה</w:t>
      </w:r>
      <w:r w:rsidRPr="00EE0909">
        <w:rPr>
          <w:rFonts w:hint="cs"/>
          <w:rtl/>
        </w:rPr>
        <w:t>נדרשת במטרה למנוע פגיעה כלשהי למזמין או צמצום נזק כאמור למינימום ההכרחי בנסיבות העניין.</w:t>
      </w:r>
    </w:p>
    <w:p w14:paraId="76F39CA3" w14:textId="77777777" w:rsidR="009940E3" w:rsidRDefault="009940E3" w:rsidP="009940E3">
      <w:pPr>
        <w:pStyle w:val="2-0"/>
      </w:pPr>
      <w:bookmarkStart w:id="67" w:name="_Toc106197201"/>
      <w:bookmarkStart w:id="68" w:name="_Toc106197507"/>
      <w:bookmarkStart w:id="69" w:name="_Toc106197595"/>
      <w:r>
        <w:rPr>
          <w:rFonts w:hint="cs"/>
          <w:rtl/>
        </w:rPr>
        <w:lastRenderedPageBreak/>
        <w:t>שירותים חיוניים ועתות חירום</w:t>
      </w:r>
      <w:bookmarkEnd w:id="67"/>
      <w:bookmarkEnd w:id="68"/>
      <w:bookmarkEnd w:id="69"/>
    </w:p>
    <w:p w14:paraId="7ACD221B" w14:textId="77777777" w:rsidR="009940E3" w:rsidRPr="00EE0909" w:rsidRDefault="009940E3" w:rsidP="009940E3">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(רח"ל)</w:t>
      </w:r>
      <w:r w:rsidRPr="00EE0909">
        <w:rPr>
          <w:rFonts w:hint="cs"/>
          <w:rtl/>
        </w:rPr>
        <w:t>, או כל מי שמוסמך לכך בהתאם לכל דין (להלן: "</w:t>
      </w:r>
      <w:r w:rsidRPr="00A329FE">
        <w:rPr>
          <w:rFonts w:hint="eastAsia"/>
          <w:b/>
          <w:bCs/>
          <w:rtl/>
        </w:rPr>
        <w:t>עת</w:t>
      </w:r>
      <w:r w:rsidRPr="00A329FE">
        <w:rPr>
          <w:b/>
          <w:bCs/>
          <w:rtl/>
        </w:rPr>
        <w:t xml:space="preserve"> </w:t>
      </w:r>
      <w:r w:rsidRPr="00A329FE">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A329FE">
        <w:rPr>
          <w:rFonts w:hint="eastAsia"/>
          <w:b/>
          <w:bCs/>
          <w:rtl/>
        </w:rPr>
        <w:t>מצב</w:t>
      </w:r>
      <w:r w:rsidRPr="00A329FE">
        <w:rPr>
          <w:b/>
          <w:bCs/>
          <w:rtl/>
        </w:rPr>
        <w:t xml:space="preserve"> </w:t>
      </w:r>
      <w:r w:rsidRPr="00A329FE">
        <w:rPr>
          <w:rFonts w:hint="eastAsia"/>
          <w:b/>
          <w:bCs/>
          <w:rtl/>
        </w:rPr>
        <w:t>כוננות</w:t>
      </w:r>
      <w:r w:rsidRPr="00EE0909">
        <w:rPr>
          <w:rFonts w:hint="cs"/>
          <w:rtl/>
        </w:rPr>
        <w:t>")</w:t>
      </w:r>
      <w:r w:rsidRPr="00EE0909">
        <w:rPr>
          <w:rtl/>
        </w:rPr>
        <w:t>,</w:t>
      </w:r>
      <w:r w:rsidRPr="00EE0909">
        <w:rPr>
          <w:rFonts w:hint="cs"/>
          <w:rtl/>
        </w:rPr>
        <w:t xml:space="preserve"> הספק </w:t>
      </w:r>
      <w:r w:rsidRPr="007A3231">
        <w:rPr>
          <w:rtl/>
        </w:rPr>
        <w:t>יפעל במטרה להמשיך</w:t>
      </w:r>
      <w:r w:rsidRPr="00EE0909">
        <w:rPr>
          <w:rFonts w:hint="cs"/>
          <w:rtl/>
        </w:rPr>
        <w:t xml:space="preserve"> באספקת השירותים באופן סדיר,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Pr="00EE0909">
        <w:rPr>
          <w:rFonts w:hint="eastAsia"/>
          <w:rtl/>
        </w:rPr>
        <w:t>תהיה</w:t>
      </w:r>
      <w:r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2AA2609E" w14:textId="77777777" w:rsidR="009940E3" w:rsidRDefault="009940E3" w:rsidP="009940E3">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32615C26" w14:textId="77777777" w:rsidR="009940E3" w:rsidRPr="00686104" w:rsidRDefault="009940E3" w:rsidP="009940E3">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5C18F3F9" w14:textId="77777777" w:rsidR="009940E3" w:rsidRDefault="009940E3" w:rsidP="009940E3">
      <w:pPr>
        <w:pStyle w:val="Normal2"/>
        <w:rPr>
          <w:rtl/>
        </w:rPr>
      </w:pPr>
      <w:bookmarkStart w:id="70" w:name="_Toc106197202"/>
      <w:bookmarkStart w:id="71" w:name="_Toc106197508"/>
      <w:bookmarkStart w:id="72" w:name="_Toc106197596"/>
    </w:p>
    <w:p w14:paraId="44546CF3" w14:textId="77777777" w:rsidR="009940E3" w:rsidRDefault="009940E3" w:rsidP="009940E3">
      <w:pPr>
        <w:pStyle w:val="affffffb"/>
      </w:pPr>
      <w:r>
        <w:rPr>
          <w:rFonts w:hint="cs"/>
          <w:rtl/>
        </w:rPr>
        <w:t>חלק ג' - השוק הדיגיטלי</w:t>
      </w:r>
      <w:bookmarkEnd w:id="70"/>
      <w:bookmarkEnd w:id="71"/>
      <w:bookmarkEnd w:id="72"/>
    </w:p>
    <w:p w14:paraId="75E489C7" w14:textId="77777777" w:rsidR="009940E3" w:rsidRDefault="009940E3" w:rsidP="009940E3">
      <w:pPr>
        <w:pStyle w:val="2-0"/>
      </w:pPr>
      <w:bookmarkStart w:id="73" w:name="_Toc106197203"/>
      <w:bookmarkStart w:id="74" w:name="_Toc106197509"/>
      <w:bookmarkStart w:id="75" w:name="_Toc106197597"/>
      <w:r>
        <w:rPr>
          <w:rFonts w:hint="cs"/>
          <w:rtl/>
        </w:rPr>
        <w:t>מזמינים</w:t>
      </w:r>
      <w:bookmarkEnd w:id="73"/>
      <w:bookmarkEnd w:id="74"/>
      <w:bookmarkEnd w:id="75"/>
      <w:r>
        <w:rPr>
          <w:rFonts w:hint="cs"/>
          <w:rtl/>
        </w:rPr>
        <w:t xml:space="preserve"> </w:t>
      </w:r>
    </w:p>
    <w:p w14:paraId="5B869FE3" w14:textId="77777777" w:rsidR="009940E3" w:rsidRPr="00EE0909" w:rsidRDefault="009940E3" w:rsidP="009940E3">
      <w:pPr>
        <w:pStyle w:val="3-0"/>
        <w:rPr>
          <w:rtl/>
        </w:rPr>
      </w:pPr>
      <w:r w:rsidRPr="00EE0909">
        <w:rPr>
          <w:rtl/>
        </w:rPr>
        <w:t>גופים אשר מנויים להלן יחשבו מזמינים לצורך המכרז וירכשו שירותים בנושא המכרז בשוק הדיגיטלי</w:t>
      </w:r>
      <w:r w:rsidRPr="00EE0909">
        <w:rPr>
          <w:rFonts w:hint="cs"/>
          <w:rtl/>
        </w:rPr>
        <w:t xml:space="preserve"> הממשלתי או בשוק דיגיטלי ייעודי</w:t>
      </w:r>
      <w:r w:rsidRPr="00EE0909">
        <w:rPr>
          <w:rtl/>
        </w:rPr>
        <w:t>:</w:t>
      </w:r>
    </w:p>
    <w:p w14:paraId="56B0A666" w14:textId="77777777" w:rsidR="009940E3" w:rsidRPr="00EE0909" w:rsidRDefault="009940E3" w:rsidP="009940E3">
      <w:pPr>
        <w:pStyle w:val="4-0"/>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1EC7636" w14:textId="77777777" w:rsidR="009940E3" w:rsidRPr="00EE0909" w:rsidRDefault="009940E3" w:rsidP="009940E3">
      <w:pPr>
        <w:pStyle w:val="4-0"/>
        <w:rPr>
          <w:rtl/>
        </w:rPr>
      </w:pPr>
      <w:r w:rsidRPr="00EE0909">
        <w:rPr>
          <w:rtl/>
        </w:rPr>
        <w:t xml:space="preserve">ספק מיקור חוץ של אחד מהגופים המנויים מעלה, וזאת עבור אספקת השירותים למזמין, באישור עורך המכרז. </w:t>
      </w:r>
    </w:p>
    <w:p w14:paraId="777FE9AE" w14:textId="77777777" w:rsidR="009940E3" w:rsidRPr="00EE0909" w:rsidRDefault="009940E3" w:rsidP="009940E3">
      <w:pPr>
        <w:pStyle w:val="4-0"/>
      </w:pPr>
      <w:r w:rsidRPr="00EE0909">
        <w:rPr>
          <w:rtl/>
        </w:rPr>
        <w:t>גופים נלווים –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01349FEA" w14:textId="77777777" w:rsidR="009940E3" w:rsidRPr="00EE0909" w:rsidRDefault="009940E3" w:rsidP="009940E3">
      <w:pPr>
        <w:pStyle w:val="3-0"/>
      </w:pPr>
      <w:r w:rsidRPr="00EE0909">
        <w:rPr>
          <w:rFonts w:hint="cs"/>
          <w:rtl/>
        </w:rPr>
        <w:lastRenderedPageBreak/>
        <w:t>ההחלטה אם גוף מסוים כלול בשוק הדיגיטלי הממשלתי או בשוק דיגיטלי ייעודי הינה בהתאם לשיקול דעתו הבלעדי של עורך המכרז.</w:t>
      </w:r>
    </w:p>
    <w:p w14:paraId="5AE79678" w14:textId="77777777" w:rsidR="009940E3" w:rsidRPr="00EE0909" w:rsidRDefault="009940E3" w:rsidP="009940E3">
      <w:pPr>
        <w:pStyle w:val="3-0"/>
        <w:rPr>
          <w:rtl/>
        </w:rPr>
      </w:pPr>
      <w:r w:rsidRPr="00EE0909">
        <w:rPr>
          <w:rFonts w:hint="cs"/>
          <w:rtl/>
        </w:rPr>
        <w:t xml:space="preserve">משרד הביטחון וצה"ל הרוכשים שירותים מספקי הענן, יהיו רשאים, בהודעה מראש, להקים על בסיס מכרז זה, שוק דיגיטלי ייעודי, אשר ינוהל בהתאם לכללי המכרז. </w:t>
      </w:r>
    </w:p>
    <w:p w14:paraId="018457DC" w14:textId="77777777" w:rsidR="009940E3" w:rsidRDefault="009940E3" w:rsidP="009940E3">
      <w:pPr>
        <w:pStyle w:val="2-0"/>
      </w:pPr>
      <w:bookmarkStart w:id="76" w:name="_Toc106197204"/>
      <w:bookmarkStart w:id="77" w:name="_Toc106197510"/>
      <w:bookmarkStart w:id="78" w:name="_Toc106197598"/>
      <w:bookmarkStart w:id="79" w:name="_Toc79337769"/>
      <w:bookmarkStart w:id="80" w:name="_Toc47826328"/>
      <w:bookmarkStart w:id="81" w:name="_Toc47826531"/>
      <w:bookmarkStart w:id="82" w:name="_Toc48749857"/>
      <w:bookmarkStart w:id="83" w:name="_Toc57230422"/>
      <w:bookmarkStart w:id="84" w:name="_Toc520271085"/>
      <w:bookmarkStart w:id="85" w:name="_Toc407797533"/>
      <w:bookmarkStart w:id="86" w:name="_Toc407797524"/>
      <w:bookmarkStart w:id="87" w:name="_Toc360620715"/>
      <w:bookmarkEnd w:id="30"/>
      <w:bookmarkEnd w:id="31"/>
      <w:bookmarkEnd w:id="32"/>
      <w:bookmarkEnd w:id="33"/>
      <w:bookmarkEnd w:id="34"/>
      <w:bookmarkEnd w:id="35"/>
      <w:r>
        <w:rPr>
          <w:rFonts w:hint="cs"/>
          <w:rtl/>
        </w:rPr>
        <w:t>תמורה</w:t>
      </w:r>
      <w:bookmarkEnd w:id="76"/>
      <w:bookmarkEnd w:id="77"/>
      <w:bookmarkEnd w:id="78"/>
    </w:p>
    <w:p w14:paraId="4D2B3ED4" w14:textId="77777777" w:rsidR="009940E3" w:rsidRDefault="009940E3" w:rsidP="009940E3">
      <w:pPr>
        <w:pStyle w:val="3-0"/>
      </w:pPr>
      <w:r w:rsidRPr="00FD4C37">
        <w:rPr>
          <w:rFonts w:hint="cs"/>
          <w:rtl/>
        </w:rPr>
        <w:t>ה</w:t>
      </w:r>
      <w:r>
        <w:rPr>
          <w:rFonts w:hint="cs"/>
          <w:rtl/>
        </w:rPr>
        <w:t>תמורה לספק תשולם על ידי כל מזמין, בהתאם לצריכת השירותים ולכללי המכרז.</w:t>
      </w:r>
    </w:p>
    <w:p w14:paraId="0F1635CB" w14:textId="77777777" w:rsidR="009940E3" w:rsidRDefault="009940E3" w:rsidP="009940E3">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621A6577" w14:textId="77777777" w:rsidR="009940E3" w:rsidRDefault="009940E3" w:rsidP="009940E3">
      <w:pPr>
        <w:pStyle w:val="4-0"/>
      </w:pPr>
      <w:r>
        <w:t>AWS EMEA SARL</w:t>
      </w:r>
    </w:p>
    <w:p w14:paraId="29B37354" w14:textId="77777777" w:rsidR="009940E3" w:rsidRDefault="009940E3" w:rsidP="009940E3">
      <w:pPr>
        <w:pStyle w:val="4-0"/>
      </w:pPr>
      <w:r>
        <w:t xml:space="preserve">Google LLC </w:t>
      </w:r>
    </w:p>
    <w:p w14:paraId="645C22F9" w14:textId="77777777" w:rsidR="009940E3" w:rsidRDefault="009940E3" w:rsidP="009940E3">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על הספק להיות ספק רשום של </w:t>
      </w:r>
      <w:r>
        <w:t>AWS E</w:t>
      </w:r>
      <w:r>
        <w:rPr>
          <w:rFonts w:hint="cs"/>
        </w:rPr>
        <w:t>M</w:t>
      </w:r>
      <w:r>
        <w:t>EA SARL</w:t>
      </w:r>
      <w:r>
        <w:rPr>
          <w:rFonts w:hint="cs"/>
          <w:rtl/>
        </w:rPr>
        <w:t xml:space="preserve">, תוך 12 חודשים ממועד ההודעה על זכייה. </w:t>
      </w:r>
    </w:p>
    <w:p w14:paraId="3DB692E8" w14:textId="77777777" w:rsidR="009940E3" w:rsidRPr="00B24046" w:rsidRDefault="009940E3" w:rsidP="009940E3">
      <w:pPr>
        <w:pStyle w:val="3-0"/>
      </w:pPr>
      <w:r>
        <w:rPr>
          <w:rFonts w:hint="cs"/>
          <w:rtl/>
        </w:rPr>
        <w:t>התמורה תתבצע באמצעות מנגנון החיוב של ספקי הענן ותהיה בש"ח או בדולר ארה"ב בהתאם לשער ההמרה במועד הוצאת החשבונית ובהתאם לכללי תשלום שיפרסם עורך המכרז.</w:t>
      </w:r>
    </w:p>
    <w:p w14:paraId="202EB011" w14:textId="77777777" w:rsidR="009940E3" w:rsidRDefault="009940E3" w:rsidP="009940E3">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 xml:space="preserve">. ככל שהמזמין סירב מסיבה כלשהי לתשלום חשבונית או כל חלק ממנה, הוא ינמק את החלטתו. </w:t>
      </w:r>
    </w:p>
    <w:p w14:paraId="3A25313A" w14:textId="77777777" w:rsidR="009940E3" w:rsidRDefault="009940E3" w:rsidP="009940E3">
      <w:pPr>
        <w:pStyle w:val="3-0"/>
      </w:pPr>
      <w:r>
        <w:rPr>
          <w:rFonts w:hint="cs"/>
          <w:rtl/>
        </w:rPr>
        <w:t xml:space="preserve">עלות השירותים למזמינים לא תעלה על עלות השירות כפי שהיא מפורטת בקטלוג השירותים של ספק הענן בניכוי ההנחה שהוצעה על ידי הספק במסגרת המכרז. 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 xml:space="preserve">תשלומים לצדדי ג', </w:t>
      </w:r>
      <w:r>
        <w:rPr>
          <w:rFonts w:hint="cs"/>
          <w:rtl/>
        </w:rPr>
        <w:t xml:space="preserve">עמלות, </w:t>
      </w:r>
      <w:r w:rsidRPr="000F2363">
        <w:rPr>
          <w:rtl/>
        </w:rPr>
        <w:t>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3FDE48A0" w14:textId="77777777" w:rsidR="009940E3" w:rsidRPr="007F16F2" w:rsidRDefault="009940E3" w:rsidP="009940E3">
      <w:pPr>
        <w:pStyle w:val="3-"/>
      </w:pPr>
      <w:bookmarkStart w:id="88" w:name="_Ref99483482"/>
      <w:bookmarkStart w:id="89" w:name="_Toc106197205"/>
      <w:bookmarkStart w:id="90" w:name="_Toc106197511"/>
      <w:bookmarkStart w:id="91" w:name="_Toc106197599"/>
      <w:r>
        <w:rPr>
          <w:rFonts w:hint="cs"/>
          <w:rtl/>
        </w:rPr>
        <w:t xml:space="preserve">השעיית שירות </w:t>
      </w:r>
      <w:bookmarkEnd w:id="88"/>
      <w:bookmarkEnd w:id="89"/>
      <w:bookmarkEnd w:id="90"/>
      <w:bookmarkEnd w:id="91"/>
    </w:p>
    <w:p w14:paraId="4D94F1B3" w14:textId="6FBD7420" w:rsidR="009940E3" w:rsidRPr="007F16F2" w:rsidRDefault="009940E3" w:rsidP="009940E3">
      <w:pPr>
        <w:pStyle w:val="4-0"/>
      </w:pPr>
      <w:r w:rsidRPr="007F16F2">
        <w:rPr>
          <w:rFonts w:hint="cs"/>
          <w:rtl/>
        </w:rPr>
        <w:t>במקרה בו מזמין לא ביצע תשלום בהתאם להוראות הסכם זה,</w:t>
      </w:r>
      <w:r>
        <w:rPr>
          <w:rFonts w:hint="cs"/>
          <w:rtl/>
        </w:rPr>
        <w:t xml:space="preserve"> או הפר תנאי המפורט לעיל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Ref114524187 \r \h</w:instrText>
      </w:r>
      <w:r>
        <w:rPr>
          <w:rtl/>
        </w:rPr>
        <w:instrText xml:space="preserve"> </w:instrText>
      </w:r>
      <w:r>
        <w:rPr>
          <w:highlight w:val="yellow"/>
          <w:rtl/>
        </w:rPr>
      </w:r>
      <w:r>
        <w:rPr>
          <w:highlight w:val="yellow"/>
          <w:rtl/>
        </w:rPr>
        <w:fldChar w:fldCharType="separate"/>
      </w:r>
      <w:r w:rsidR="00990CE9">
        <w:rPr>
          <w:cs/>
        </w:rPr>
        <w:t>‎</w:t>
      </w:r>
      <w:r w:rsidR="00990CE9">
        <w:t>3.11.2</w:t>
      </w:r>
      <w:r>
        <w:rPr>
          <w:highlight w:val="yellow"/>
          <w:rtl/>
        </w:rPr>
        <w:fldChar w:fldCharType="end"/>
      </w:r>
      <w:r>
        <w:rPr>
          <w:rFonts w:hint="cs"/>
          <w:rtl/>
        </w:rPr>
        <w:t>,</w:t>
      </w:r>
      <w:r w:rsidRPr="007F16F2">
        <w:rPr>
          <w:rFonts w:hint="cs"/>
          <w:rtl/>
        </w:rPr>
        <w:t xml:space="preserve"> יפעל הספק בהתאם למפורט להלן:</w:t>
      </w:r>
    </w:p>
    <w:p w14:paraId="6609361E" w14:textId="77777777" w:rsidR="009940E3" w:rsidRPr="005A0469" w:rsidRDefault="009940E3" w:rsidP="009940E3">
      <w:pPr>
        <w:pStyle w:val="5-"/>
        <w:tabs>
          <w:tab w:val="clear" w:pos="360"/>
        </w:tabs>
        <w:rPr>
          <w:b/>
          <w:bCs/>
        </w:rPr>
      </w:pPr>
      <w:r w:rsidRPr="005A0469">
        <w:rPr>
          <w:rFonts w:hint="cs"/>
          <w:rtl/>
        </w:rPr>
        <w:t>הספק יידע את עורך המכרז אודות כל כשל תמורה אשר מחייב, בהתאם לנהליו, הקפאת או הפסקת שירות או חשבון.</w:t>
      </w:r>
    </w:p>
    <w:p w14:paraId="0A6E11CA" w14:textId="77777777" w:rsidR="009940E3" w:rsidRPr="005A0469" w:rsidRDefault="009940E3" w:rsidP="009940E3">
      <w:pPr>
        <w:pStyle w:val="5-"/>
        <w:tabs>
          <w:tab w:val="clear" w:pos="360"/>
        </w:tabs>
        <w:rPr>
          <w:b/>
          <w:bCs/>
        </w:rPr>
      </w:pPr>
      <w:r w:rsidRPr="005A0469">
        <w:rPr>
          <w:rFonts w:hint="cs"/>
          <w:rtl/>
        </w:rPr>
        <w:lastRenderedPageBreak/>
        <w:t>הספק אינו רשאי למחוק כל מידע כתוצאה מכשל תמורה למעט אם קיבל אישור בכתב לכך מעורך המכרז.</w:t>
      </w:r>
    </w:p>
    <w:p w14:paraId="3BAD33A5" w14:textId="77777777" w:rsidR="009940E3" w:rsidRPr="005A0469" w:rsidRDefault="009940E3" w:rsidP="009940E3">
      <w:pPr>
        <w:pStyle w:val="5-"/>
        <w:tabs>
          <w:tab w:val="clear" w:pos="360"/>
        </w:tabs>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w:t>
      </w:r>
      <w:r>
        <w:rPr>
          <w:rFonts w:hint="cs"/>
          <w:rtl/>
        </w:rPr>
        <w:t xml:space="preserve"> הזמינה בשוק הדיגיטלי הממשלתי</w:t>
      </w:r>
      <w:r w:rsidRPr="005A0469">
        <w:rPr>
          <w:rFonts w:hint="cs"/>
          <w:rtl/>
        </w:rPr>
        <w:t>, יועבר לתשלום על ידי עורך המכרז.</w:t>
      </w:r>
    </w:p>
    <w:p w14:paraId="7EA322CB" w14:textId="77777777" w:rsidR="009940E3" w:rsidRPr="007F16F2" w:rsidRDefault="009940E3" w:rsidP="009940E3">
      <w:pPr>
        <w:pStyle w:val="5-"/>
        <w:tabs>
          <w:tab w:val="clear" w:pos="360"/>
        </w:tabs>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537ACE7D" w14:textId="77777777" w:rsidR="009940E3" w:rsidRPr="009D642A" w:rsidRDefault="009940E3" w:rsidP="009940E3">
      <w:pPr>
        <w:pStyle w:val="2-0"/>
        <w:rPr>
          <w:spacing w:val="0"/>
          <w:sz w:val="24"/>
          <w:szCs w:val="24"/>
        </w:rPr>
      </w:pPr>
      <w:bookmarkStart w:id="92" w:name="_Toc106197206"/>
      <w:bookmarkStart w:id="93" w:name="_Toc106197512"/>
      <w:bookmarkStart w:id="94" w:name="_Toc106197600"/>
      <w:r w:rsidRPr="005A4208">
        <w:rPr>
          <w:rtl/>
        </w:rPr>
        <w:t>כללים להתנהלות בשוק הדיגיטלי המ</w:t>
      </w:r>
      <w:r>
        <w:rPr>
          <w:rFonts w:hint="cs"/>
          <w:rtl/>
        </w:rPr>
        <w:t>מ</w:t>
      </w:r>
      <w:r w:rsidRPr="005A4208">
        <w:rPr>
          <w:rtl/>
        </w:rPr>
        <w:t>שלתי</w:t>
      </w:r>
      <w:bookmarkEnd w:id="79"/>
      <w:bookmarkEnd w:id="92"/>
      <w:bookmarkEnd w:id="93"/>
      <w:bookmarkEnd w:id="94"/>
    </w:p>
    <w:p w14:paraId="29507E48" w14:textId="77777777" w:rsidR="009940E3" w:rsidRDefault="009940E3" w:rsidP="009940E3">
      <w:pPr>
        <w:pStyle w:val="3-0"/>
      </w:pPr>
      <w:r>
        <w:rPr>
          <w:rFonts w:hint="cs"/>
          <w:rtl/>
        </w:rPr>
        <w:t xml:space="preserve">התנהלות המזמינים בשוק דיגיטלי תהיה בהתאם למדיניות הרכש של עורך המכרז אשר תתעדכן מעת לעת, הוראות הדין המחייבות, וכן לכללי הרכש הממשלתי לרבות מימוש תפישת </w:t>
      </w:r>
      <w:r>
        <w:t>Multi-Cloud</w:t>
      </w:r>
      <w:r>
        <w:rPr>
          <w:rFonts w:hint="cs"/>
          <w:rtl/>
        </w:rPr>
        <w:t xml:space="preserve">. </w:t>
      </w:r>
    </w:p>
    <w:p w14:paraId="10096714" w14:textId="386EE91D" w:rsidR="009940E3" w:rsidRDefault="009940E3" w:rsidP="009940E3">
      <w:pPr>
        <w:pStyle w:val="3-0"/>
      </w:pPr>
      <w:r>
        <w:rPr>
          <w:rFonts w:hint="cs"/>
          <w:rtl/>
        </w:rPr>
        <w:t xml:space="preserve">עורך המכרז יהיה רשאי להנחות את המזמינים לגבי אופן בחירת שירותים בשוק הדיגיטלי, לרבות ביצוע הליכים תחרותיים וכיוצ"ב.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 </w:instrText>
      </w:r>
      <w:r>
        <w:instrText>MERGEFORMAT</w:instrText>
      </w:r>
      <w:r>
        <w:rPr>
          <w:rtl/>
        </w:rPr>
        <w:instrText xml:space="preserve"> </w:instrText>
      </w:r>
      <w:r>
        <w:rPr>
          <w:rtl/>
        </w:rPr>
        <w:fldChar w:fldCharType="separate"/>
      </w:r>
      <w:r w:rsidR="00990CE9">
        <w:rPr>
          <w:rFonts w:hint="cs"/>
          <w:b/>
          <w:bCs/>
          <w:rtl/>
        </w:rPr>
        <w:t>שגיאה! מקור ההפניה לא נמצא.</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p>
    <w:p w14:paraId="53C4125A" w14:textId="77777777" w:rsidR="009940E3" w:rsidRDefault="009940E3" w:rsidP="009940E3">
      <w:pPr>
        <w:pStyle w:val="3-0"/>
      </w:pPr>
      <w:bookmarkStart w:id="95" w:name="_Ref150694856"/>
      <w:r>
        <w:rPr>
          <w:rFonts w:hint="cs"/>
          <w:rtl/>
        </w:rPr>
        <w:t xml:space="preserve">במקרים הבאים, </w:t>
      </w:r>
      <w:r w:rsidRPr="00F9170E">
        <w:rPr>
          <w:rFonts w:hint="cs"/>
          <w:rtl/>
        </w:rPr>
        <w:t xml:space="preserve">עורך המכרז יהיה רשאי לחסום שירות </w:t>
      </w:r>
      <w:r>
        <w:rPr>
          <w:rFonts w:hint="cs"/>
          <w:rtl/>
        </w:rPr>
        <w:t xml:space="preserve">מהשווקים הדיגיטליים השונים, חלקם או כולם, וכן לחסום שירותים נוספים של ספק השירות, </w:t>
      </w:r>
      <w:r w:rsidRPr="00F9170E">
        <w:rPr>
          <w:rFonts w:hint="cs"/>
          <w:rtl/>
        </w:rPr>
        <w:t>באופן כולל או רק עבור הזמנות חדשות</w:t>
      </w:r>
      <w:r>
        <w:rPr>
          <w:rFonts w:hint="cs"/>
          <w:rtl/>
        </w:rPr>
        <w:t>,</w:t>
      </w:r>
      <w:r w:rsidRPr="00F9170E">
        <w:rPr>
          <w:rFonts w:hint="cs"/>
          <w:rtl/>
        </w:rPr>
        <w:t xml:space="preserve"> </w:t>
      </w:r>
      <w:r>
        <w:rPr>
          <w:rFonts w:hint="cs"/>
          <w:rtl/>
        </w:rPr>
        <w:t>וזאת בכפוף למתן התראה מראש לספק, למעט במקרה חריג בו הדבר אינו אפשרי נוכח צורך לחסימה מיידית של השירות, בהתאם לשיקול דעתו הבלעדי של עורך המכרז:</w:t>
      </w:r>
    </w:p>
    <w:p w14:paraId="2400E75B" w14:textId="11F1DAE6" w:rsidR="009940E3" w:rsidRDefault="009940E3" w:rsidP="009940E3">
      <w:pPr>
        <w:pStyle w:val="4-0"/>
      </w:pPr>
      <w:r>
        <w:rPr>
          <w:rFonts w:hint="cs"/>
          <w:rtl/>
        </w:rPr>
        <w:t xml:space="preserve">אם נמצא </w:t>
      </w:r>
      <w:r w:rsidRPr="00F9170E">
        <w:rPr>
          <w:rFonts w:hint="cs"/>
          <w:rtl/>
        </w:rPr>
        <w:t>כי מחיר השירות יקר לדעת</w:t>
      </w:r>
      <w:r>
        <w:rPr>
          <w:rFonts w:hint="cs"/>
          <w:rtl/>
        </w:rPr>
        <w:t xml:space="preserve"> עורך המכרז</w:t>
      </w:r>
      <w:r w:rsidRPr="00F9170E">
        <w:rPr>
          <w:rFonts w:hint="cs"/>
          <w:rtl/>
        </w:rPr>
        <w:t xml:space="preserve"> בהתייחס לתחרות</w:t>
      </w:r>
      <w:r>
        <w:rPr>
          <w:rFonts w:hint="cs"/>
          <w:rtl/>
        </w:rPr>
        <w:t xml:space="preserve"> או ביחס למחירי שירות המסופק בהתקשרות אחרת</w:t>
      </w:r>
      <w:r w:rsidR="00386F73">
        <w:rPr>
          <w:rFonts w:hint="cs"/>
          <w:rtl/>
        </w:rPr>
        <w:t xml:space="preserve"> של גוף ציבורי</w:t>
      </w:r>
      <w:r>
        <w:rPr>
          <w:rFonts w:hint="cs"/>
          <w:rtl/>
        </w:rPr>
        <w:t>.</w:t>
      </w:r>
    </w:p>
    <w:p w14:paraId="51B84DAC" w14:textId="77777777" w:rsidR="009940E3" w:rsidRDefault="009940E3" w:rsidP="009940E3">
      <w:pPr>
        <w:pStyle w:val="4-0"/>
      </w:pPr>
      <w:r>
        <w:rPr>
          <w:rFonts w:hint="cs"/>
          <w:rtl/>
        </w:rPr>
        <w:t>בעת הפרה של כללי ההגנה על המידע או ההגנה בסייבר.</w:t>
      </w:r>
    </w:p>
    <w:p w14:paraId="2688A17E" w14:textId="77777777" w:rsidR="009940E3" w:rsidRDefault="009940E3" w:rsidP="009940E3">
      <w:pPr>
        <w:pStyle w:val="4-0"/>
      </w:pPr>
      <w:r w:rsidRPr="00F9170E">
        <w:rPr>
          <w:rFonts w:hint="cs"/>
          <w:rtl/>
        </w:rPr>
        <w:t>במקרה בו הספק אינו מעדכן או מקדם את השירות</w:t>
      </w:r>
      <w:r>
        <w:rPr>
          <w:rFonts w:hint="cs"/>
          <w:rtl/>
        </w:rPr>
        <w:t xml:space="preserve"> או את אבטחתו</w:t>
      </w:r>
      <w:r w:rsidRPr="00F9170E">
        <w:rPr>
          <w:rFonts w:hint="cs"/>
          <w:rtl/>
        </w:rPr>
        <w:t xml:space="preserve"> כנדרש לדעת עורך המכרז.</w:t>
      </w:r>
      <w:r>
        <w:rPr>
          <w:rFonts w:hint="cs"/>
          <w:rtl/>
        </w:rPr>
        <w:t xml:space="preserve"> </w:t>
      </w:r>
    </w:p>
    <w:p w14:paraId="62A828BA" w14:textId="4845F81C" w:rsidR="009940E3" w:rsidRDefault="009940E3" w:rsidP="009940E3">
      <w:pPr>
        <w:pStyle w:val="4-0"/>
      </w:pPr>
      <w:bookmarkStart w:id="96" w:name="_Ref158285779"/>
      <w:r>
        <w:rPr>
          <w:rFonts w:hint="cs"/>
          <w:rtl/>
        </w:rPr>
        <w:t xml:space="preserve">במקרה בו הספק הציע או מכר במסגרת מכרז זה שירותים שלא בהתאם לכללי המכרז, ובכלל זה שירותים להתקנה שלא על גבי פלטפורמות ספקי הענן,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Ref151537460 \r \h</w:instrText>
      </w:r>
      <w:r>
        <w:rPr>
          <w:rtl/>
        </w:rPr>
        <w:instrText xml:space="preserve"> </w:instrText>
      </w:r>
      <w:r>
        <w:rPr>
          <w:rtl/>
        </w:rPr>
      </w:r>
      <w:r>
        <w:rPr>
          <w:rtl/>
        </w:rPr>
        <w:fldChar w:fldCharType="separate"/>
      </w:r>
      <w:r w:rsidR="00990CE9">
        <w:rPr>
          <w:cs/>
        </w:rPr>
        <w:t>‎</w:t>
      </w:r>
      <w:r w:rsidR="00990CE9">
        <w:t>3.6.6</w:t>
      </w:r>
      <w:r>
        <w:rPr>
          <w:rtl/>
        </w:rPr>
        <w:fldChar w:fldCharType="end"/>
      </w:r>
      <w:r>
        <w:rPr>
          <w:rFonts w:hint="cs"/>
          <w:rtl/>
        </w:rPr>
        <w:t xml:space="preserve"> לעיל.</w:t>
      </w:r>
      <w:bookmarkEnd w:id="96"/>
    </w:p>
    <w:p w14:paraId="682F4C1F" w14:textId="77777777" w:rsidR="009940E3" w:rsidRDefault="009940E3" w:rsidP="009940E3">
      <w:pPr>
        <w:pStyle w:val="3-0"/>
      </w:pPr>
      <w:r>
        <w:rPr>
          <w:rFonts w:hint="cs"/>
          <w:rtl/>
        </w:rPr>
        <w:t xml:space="preserve">עורך המכרז יהיה רשאי להגביל או לחסום שירות בשוק הדיגיטלי הממשלתי, </w:t>
      </w:r>
      <w:r w:rsidRPr="00F9170E">
        <w:rPr>
          <w:rFonts w:hint="cs"/>
          <w:rtl/>
        </w:rPr>
        <w:t>בהיעדר תחרות מספקת</w:t>
      </w:r>
      <w:r>
        <w:rPr>
          <w:rFonts w:hint="cs"/>
          <w:rtl/>
        </w:rPr>
        <w:t xml:space="preserve"> לשירות המוצע בשוק הדיגיטלי הממשלתי.</w:t>
      </w:r>
    </w:p>
    <w:p w14:paraId="79883852" w14:textId="77777777" w:rsidR="009940E3" w:rsidRPr="00F9170E" w:rsidRDefault="009940E3" w:rsidP="009940E3">
      <w:pPr>
        <w:pStyle w:val="3-0"/>
      </w:pPr>
      <w:bookmarkStart w:id="97" w:name="_Ref110265193"/>
      <w:bookmarkEnd w:id="95"/>
      <w:r w:rsidRPr="00F9170E">
        <w:rPr>
          <w:rFonts w:hint="cs"/>
          <w:rtl/>
        </w:rPr>
        <w:lastRenderedPageBreak/>
        <w:t>ככל שעורך המכרז</w:t>
      </w:r>
      <w:r>
        <w:rPr>
          <w:rFonts w:hint="cs"/>
          <w:rtl/>
        </w:rPr>
        <w:t xml:space="preserve"> או מזמין</w:t>
      </w:r>
      <w:r w:rsidRPr="00F9170E">
        <w:rPr>
          <w:rFonts w:hint="cs"/>
          <w:rtl/>
        </w:rPr>
        <w:t xml:space="preserve"> </w:t>
      </w:r>
      <w:r>
        <w:rPr>
          <w:rFonts w:hint="cs"/>
          <w:rtl/>
        </w:rPr>
        <w:t>ערך</w:t>
      </w:r>
      <w:r w:rsidRPr="00F9170E">
        <w:rPr>
          <w:rFonts w:hint="cs"/>
          <w:rtl/>
        </w:rPr>
        <w:t xml:space="preserve"> מכרז או התקשרות מרכזית </w:t>
      </w:r>
      <w:r>
        <w:rPr>
          <w:rFonts w:hint="cs"/>
          <w:rtl/>
        </w:rPr>
        <w:t>אחרת (להלן: "</w:t>
      </w:r>
      <w:r w:rsidRPr="008B094F">
        <w:rPr>
          <w:rFonts w:hint="cs"/>
          <w:b/>
          <w:bCs/>
          <w:rtl/>
        </w:rPr>
        <w:t>התקשרות אחרת</w:t>
      </w:r>
      <w:r>
        <w:rPr>
          <w:rFonts w:hint="cs"/>
          <w:rtl/>
        </w:rPr>
        <w:t xml:space="preserve">") </w:t>
      </w:r>
      <w:r w:rsidRPr="00F9170E">
        <w:rPr>
          <w:rFonts w:hint="cs"/>
          <w:rtl/>
        </w:rPr>
        <w:t xml:space="preserve">לאספקת שירותים עבור המזמינים, יסופקו השירותים על ידי הספקים שנבחרו </w:t>
      </w:r>
      <w:r>
        <w:rPr>
          <w:rFonts w:hint="cs"/>
          <w:rtl/>
        </w:rPr>
        <w:t xml:space="preserve">בהתקשרות האחרת </w:t>
      </w:r>
      <w:r w:rsidRPr="00F9170E">
        <w:rPr>
          <w:rFonts w:hint="cs"/>
          <w:rtl/>
        </w:rPr>
        <w:t>ולא באמצעות מכרז זה</w:t>
      </w:r>
      <w:r>
        <w:rPr>
          <w:rFonts w:hint="cs"/>
          <w:rtl/>
        </w:rPr>
        <w:t>,</w:t>
      </w:r>
      <w:r w:rsidRPr="00F9170E">
        <w:rPr>
          <w:rFonts w:hint="cs"/>
          <w:rtl/>
        </w:rPr>
        <w:t xml:space="preserve"> ועורך המכרז יהיה רשאי להפסיק </w:t>
      </w:r>
      <w:r>
        <w:rPr>
          <w:rFonts w:hint="cs"/>
          <w:rtl/>
        </w:rPr>
        <w:t xml:space="preserve">או להגביל </w:t>
      </w:r>
      <w:r w:rsidRPr="00F9170E">
        <w:rPr>
          <w:rFonts w:hint="cs"/>
          <w:rtl/>
        </w:rPr>
        <w:t>את מכירת שירותים</w:t>
      </w:r>
      <w:r>
        <w:rPr>
          <w:rFonts w:hint="cs"/>
          <w:rtl/>
        </w:rPr>
        <w:t xml:space="preserve"> מסוג מסוים או שירותים</w:t>
      </w:r>
      <w:r w:rsidRPr="00F9170E">
        <w:rPr>
          <w:rFonts w:hint="cs"/>
          <w:rtl/>
        </w:rPr>
        <w:t xml:space="preserve"> </w:t>
      </w:r>
      <w:r>
        <w:rPr>
          <w:rFonts w:hint="cs"/>
          <w:rtl/>
        </w:rPr>
        <w:t>בקטגוריות הרלוונטיות</w:t>
      </w:r>
      <w:r w:rsidRPr="00F9170E">
        <w:rPr>
          <w:rFonts w:hint="cs"/>
          <w:rtl/>
        </w:rPr>
        <w:t xml:space="preserve"> בשוק הדיגיטלי.</w:t>
      </w:r>
      <w:bookmarkEnd w:id="97"/>
      <w:r w:rsidRPr="00F9170E">
        <w:rPr>
          <w:rFonts w:hint="cs"/>
          <w:rtl/>
        </w:rPr>
        <w:t xml:space="preserve"> </w:t>
      </w:r>
    </w:p>
    <w:p w14:paraId="79E593AD" w14:textId="67F44E6A" w:rsidR="009940E3" w:rsidRDefault="009940E3" w:rsidP="009940E3">
      <w:pPr>
        <w:pStyle w:val="3-0"/>
      </w:pPr>
      <w:r w:rsidRPr="00F9170E">
        <w:rPr>
          <w:rFonts w:hint="cs"/>
          <w:rtl/>
        </w:rPr>
        <w:t>עבור שירותים הניתנים על גבי פלטפורמת הענן הציבורי של הספקים הזוכים במכרז הענן ואולם הם בעלי מאפיינים ייחודי</w:t>
      </w:r>
      <w:r w:rsidRPr="00F9170E">
        <w:rPr>
          <w:rFonts w:hint="eastAsia"/>
          <w:rtl/>
        </w:rPr>
        <w:t>ים</w:t>
      </w:r>
      <w:r w:rsidRPr="00F9170E">
        <w:rPr>
          <w:rFonts w:hint="cs"/>
          <w:rtl/>
        </w:rPr>
        <w:t xml:space="preserve">, כפי שיקבע עורך המכרז, יהיה רשאי עורך המכרז לפרסם </w:t>
      </w:r>
      <w:r>
        <w:rPr>
          <w:rFonts w:hint="cs"/>
          <w:rtl/>
        </w:rPr>
        <w:t xml:space="preserve">רשימות דרישות </w:t>
      </w:r>
      <w:r w:rsidRPr="00F9170E">
        <w:rPr>
          <w:rFonts w:hint="cs"/>
          <w:rtl/>
        </w:rPr>
        <w:t>ייעודי</w:t>
      </w:r>
      <w:r>
        <w:rPr>
          <w:rFonts w:hint="cs"/>
          <w:rtl/>
        </w:rPr>
        <w:t>ו</w:t>
      </w:r>
      <w:r w:rsidRPr="00F9170E">
        <w:rPr>
          <w:rFonts w:hint="cs"/>
          <w:rtl/>
        </w:rPr>
        <w:t>ת ושירותים כאמור יידרשו לעמוד בדרישות</w:t>
      </w:r>
      <w:r>
        <w:rPr>
          <w:rFonts w:hint="cs"/>
          <w:rtl/>
        </w:rPr>
        <w:t xml:space="preserve"> אלו כתנאי להמשך הפעילות בשוק הדיגיטלי.  במקרה כאמור יחולו 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Ref99485989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3.15.11</w:t>
      </w:r>
      <w:r>
        <w:rPr>
          <w:rtl/>
        </w:rPr>
        <w:fldChar w:fldCharType="end"/>
      </w:r>
      <w:r>
        <w:rPr>
          <w:rFonts w:hint="cs"/>
          <w:rtl/>
        </w:rPr>
        <w:t>.</w:t>
      </w:r>
    </w:p>
    <w:p w14:paraId="775F57A5" w14:textId="4C1E37AB" w:rsidR="009940E3" w:rsidRPr="00F9170E" w:rsidRDefault="009940E3" w:rsidP="009940E3">
      <w:pPr>
        <w:pStyle w:val="3-0"/>
      </w:pPr>
      <w:r>
        <w:rPr>
          <w:rFonts w:hint="cs"/>
          <w:rtl/>
        </w:rPr>
        <w:t xml:space="preserve">עורך המכרז יהיה רשאי לבצע הליך תחרותי מרכזי בין שירותים הכלולים בשוק הדיגיטלי או הממשלתי או שירותים מוצעים להיכלל בשוק הדיגיטלי הממשלתי לצורך בחירת שירות רוחבי </w:t>
      </w:r>
      <w:r>
        <w:rPr>
          <w:rtl/>
        </w:rPr>
        <w:t>–</w:t>
      </w:r>
      <w:r>
        <w:rPr>
          <w:rFonts w:hint="cs"/>
          <w:rtl/>
        </w:rPr>
        <w:t xml:space="preserve"> שירות אשר ישמש את כלל המזמינים הרוכשים באמצעות אותו שוק דיגיטלי, בהתאם לכללים שייקבעו על ידי עורך המכרז. יובהר כי, קבוצות מזמינים העושות שימוש בשוק דיגיטלי ייעודי מסוים, יוכלו להמשיך ולבחור מכלל השירותים הזמינים באותו שוק דיגיטלי בהתאם לכללי המכרז. </w:t>
      </w:r>
    </w:p>
    <w:p w14:paraId="1FB24244" w14:textId="77777777" w:rsidR="009940E3" w:rsidRDefault="009940E3" w:rsidP="009940E3">
      <w:pPr>
        <w:pStyle w:val="3-0"/>
      </w:pPr>
      <w:r w:rsidRPr="006E692B">
        <w:rPr>
          <w:rFonts w:hint="cs"/>
          <w:rtl/>
        </w:rPr>
        <w:t>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קלנדרית) וזאת בהתאם להנחיות שייקבעו על ידי עורך המכרז.</w:t>
      </w:r>
    </w:p>
    <w:p w14:paraId="14A4DEC8" w14:textId="77777777" w:rsidR="009940E3" w:rsidRPr="006E692B" w:rsidRDefault="009940E3" w:rsidP="009940E3">
      <w:pPr>
        <w:pStyle w:val="3-0"/>
      </w:pPr>
      <w:bookmarkStart w:id="98" w:name="_Ref118793794"/>
      <w:r>
        <w:rPr>
          <w:rFonts w:hint="cs"/>
          <w:rtl/>
        </w:rPr>
        <w:t xml:space="preserve">עורך המכרז יהיה רשאי, בהתאם לצורכי המזמינים, לבקש מספקים לשנות את רישום השירות לצורך הכללתו בשוק הדיגיטלי (כגון: </w:t>
      </w:r>
      <w:r>
        <w:t>Private Offer</w:t>
      </w:r>
      <w:r>
        <w:rPr>
          <w:rFonts w:hint="cs"/>
          <w:rtl/>
        </w:rPr>
        <w:t xml:space="preserve">, </w:t>
      </w:r>
      <w:r>
        <w:t>Listing</w:t>
      </w:r>
      <w:r>
        <w:rPr>
          <w:rFonts w:hint="cs"/>
          <w:rtl/>
        </w:rPr>
        <w:t xml:space="preserve"> ייעודי וכו'). הספק יבצע את השינוי הנדרש תוך 90 ימים, או תוך פרק זמן ארוך יותר, כפי שייקבע על ידי עורך המכרז, וזאת מיום בקשת עורך המכרז או מהיום בו היכולת הנדרשת זמינה במערכות ספק הענן, המאוחר מביניהם.</w:t>
      </w:r>
      <w:bookmarkEnd w:id="98"/>
    </w:p>
    <w:p w14:paraId="14035B5A" w14:textId="479008E5" w:rsidR="009940E3" w:rsidRDefault="009940E3" w:rsidP="009940E3">
      <w:pPr>
        <w:pStyle w:val="3-0"/>
      </w:pPr>
      <w:bookmarkStart w:id="99" w:name="_Ref110264239"/>
      <w:r>
        <w:rPr>
          <w:rFonts w:hint="cs"/>
          <w:rtl/>
        </w:rPr>
        <w:t xml:space="preserve">הספק יעדכן את עורך המכרז טרם ביצוע כל שינוי במחירון השירות, ולכל המאוחר תוך 2 ימי עבודה ממועד ביצוע השינוי כאמור. מבלי לגרוע מהאמור לעיל, ספק שהעביר מחירון יצרן התקף באזור חו"ל, יידרש להעביר במועד העדכון, מחירון עדכני של היצרן החתום על ידי נציג רשמי של היצרן באזור חו"ל. במקרה כאמור, המחירים החדשים יכנסו לתוקף רק לאחר העברת מחירון יצרן כנדרש על ידי עורך המכרז. למען הסר ספק, מחיר השירות, ובכלל זה כל עדכון מחיר, ייבחנו בשים לב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Ref150694856 \r \h</w:instrText>
      </w:r>
      <w:r>
        <w:rPr>
          <w:rtl/>
        </w:rPr>
        <w:instrText xml:space="preserve"> </w:instrText>
      </w:r>
      <w:r>
        <w:rPr>
          <w:rtl/>
        </w:rPr>
      </w:r>
      <w:r>
        <w:rPr>
          <w:rtl/>
        </w:rPr>
        <w:fldChar w:fldCharType="separate"/>
      </w:r>
      <w:r w:rsidR="00990CE9">
        <w:rPr>
          <w:cs/>
        </w:rPr>
        <w:t>‎</w:t>
      </w:r>
      <w:r w:rsidR="00990CE9">
        <w:t>3.15.3</w:t>
      </w:r>
      <w:r>
        <w:rPr>
          <w:rtl/>
        </w:rPr>
        <w:fldChar w:fldCharType="end"/>
      </w:r>
      <w:r>
        <w:rPr>
          <w:rFonts w:hint="cs"/>
          <w:rtl/>
        </w:rPr>
        <w:t xml:space="preserve"> לעיל.</w:t>
      </w:r>
    </w:p>
    <w:p w14:paraId="5FD4441D" w14:textId="77777777" w:rsidR="009940E3" w:rsidRDefault="009940E3" w:rsidP="009940E3">
      <w:pPr>
        <w:pStyle w:val="3-0"/>
      </w:pPr>
      <w:bookmarkStart w:id="100" w:name="_Ref151884530"/>
      <w:r>
        <w:rPr>
          <w:rFonts w:hint="cs"/>
          <w:rtl/>
        </w:rPr>
        <w:t>עורך המכרז יהיה רשאי לעדכן את דרישות ההסכם ונספחי עיבוד המידע והגנה בסייבר המפורטות בהסכם זה.</w:t>
      </w:r>
      <w:bookmarkStart w:id="101" w:name="_Ref99485989"/>
      <w:r>
        <w:rPr>
          <w:rFonts w:hint="cs"/>
          <w:rtl/>
        </w:rPr>
        <w:t xml:space="preserve"> </w:t>
      </w:r>
      <w:bookmarkStart w:id="102" w:name="_Ref99487781"/>
      <w:r>
        <w:rPr>
          <w:rFonts w:hint="cs"/>
          <w:rtl/>
        </w:rPr>
        <w:t>ככל שעורך המכרז יבצע שינוי כאמור יחולו הכללים הבאים:</w:t>
      </w:r>
      <w:bookmarkEnd w:id="99"/>
      <w:bookmarkEnd w:id="100"/>
      <w:bookmarkEnd w:id="101"/>
      <w:bookmarkEnd w:id="102"/>
    </w:p>
    <w:p w14:paraId="6D46041E" w14:textId="77777777" w:rsidR="009940E3" w:rsidRPr="005A0469" w:rsidRDefault="009940E3" w:rsidP="009940E3">
      <w:pPr>
        <w:pStyle w:val="4-0"/>
        <w:rPr>
          <w:b/>
          <w:bCs/>
        </w:rPr>
      </w:pPr>
      <w:r w:rsidRPr="005A0469">
        <w:rPr>
          <w:rFonts w:hint="cs"/>
          <w:rtl/>
        </w:rPr>
        <w:t>השינויים יחולו אך ורק עבור הזמנות אשר ישלחו לאחר כניסתם לתוקף של אותם השינויים.</w:t>
      </w:r>
    </w:p>
    <w:p w14:paraId="3218EF35" w14:textId="77777777" w:rsidR="009940E3" w:rsidRPr="005A0469" w:rsidRDefault="009940E3" w:rsidP="009940E3">
      <w:pPr>
        <w:pStyle w:val="4-0"/>
        <w:rPr>
          <w:b/>
          <w:bCs/>
        </w:rPr>
      </w:pPr>
      <w:r w:rsidRPr="005A0469">
        <w:rPr>
          <w:rFonts w:hint="cs"/>
          <w:rtl/>
        </w:rPr>
        <w:t>עורך המכרז יפרסם את השינויים הצפויים, או יעבירם לספק לפחות 30 ימים קלנדריים טרם כניסתם לתוקף.</w:t>
      </w:r>
    </w:p>
    <w:p w14:paraId="019D84EC" w14:textId="77777777" w:rsidR="009940E3" w:rsidRPr="005A0469" w:rsidRDefault="009940E3" w:rsidP="009940E3">
      <w:pPr>
        <w:pStyle w:val="4-0"/>
        <w:rPr>
          <w:b/>
          <w:bCs/>
        </w:rPr>
      </w:pPr>
      <w:r w:rsidRPr="005A0469">
        <w:rPr>
          <w:rFonts w:hint="cs"/>
          <w:rtl/>
        </w:rPr>
        <w:lastRenderedPageBreak/>
        <w:t>הספק יהיה רשאי להעביר לעורך המכרז את התייחסותו לשינויים תוך 21 ימים קלנדריים.</w:t>
      </w:r>
    </w:p>
    <w:p w14:paraId="1300FBD9" w14:textId="77777777" w:rsidR="009940E3" w:rsidRDefault="009940E3" w:rsidP="009940E3">
      <w:pPr>
        <w:pStyle w:val="4-0"/>
        <w:rPr>
          <w:b/>
          <w:bCs/>
        </w:rPr>
      </w:pPr>
      <w:bookmarkStart w:id="103" w:name="_Ref110266456"/>
      <w:r w:rsidRPr="005A0469">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bookmarkEnd w:id="103"/>
      <w:r w:rsidRPr="00FB2133">
        <w:rPr>
          <w:rFonts w:hint="cs"/>
          <w:rtl/>
        </w:rPr>
        <w:t xml:space="preserve"> </w:t>
      </w:r>
      <w:r>
        <w:rPr>
          <w:rFonts w:hint="cs"/>
          <w:rtl/>
        </w:rPr>
        <w:t xml:space="preserve">ככל שבשלב מאוחר יותר </w:t>
      </w:r>
      <w:r w:rsidRPr="005A0469">
        <w:rPr>
          <w:rFonts w:hint="cs"/>
          <w:rtl/>
        </w:rPr>
        <w:t xml:space="preserve">יישם </w:t>
      </w:r>
      <w:r>
        <w:rPr>
          <w:rFonts w:hint="cs"/>
          <w:rtl/>
        </w:rPr>
        <w:t xml:space="preserve">הספק </w:t>
      </w:r>
      <w:r w:rsidRPr="005A0469">
        <w:rPr>
          <w:rFonts w:hint="cs"/>
          <w:rtl/>
        </w:rPr>
        <w:t>את השינויים שנדרשו</w:t>
      </w:r>
      <w:r>
        <w:rPr>
          <w:rFonts w:hint="cs"/>
          <w:rtl/>
        </w:rPr>
        <w:t xml:space="preserve"> ממנו, יוכל עורך המכרז לבטל את ההגבלות שנקבעו לו, כולן או חלקן, בהתאם לשיקול דעתו הבלעדי.</w:t>
      </w:r>
    </w:p>
    <w:p w14:paraId="27CA6A75" w14:textId="77777777" w:rsidR="009940E3" w:rsidRDefault="009940E3" w:rsidP="009940E3">
      <w:pPr>
        <w:pStyle w:val="3-"/>
      </w:pPr>
      <w:bookmarkStart w:id="104" w:name="_Ref109839611"/>
      <w:r>
        <w:rPr>
          <w:rFonts w:hint="cs"/>
          <w:rtl/>
        </w:rPr>
        <w:t>הצעת מחיר פרטית (</w:t>
      </w:r>
      <w:r>
        <w:t>"Private Offer"</w:t>
      </w:r>
      <w:r>
        <w:rPr>
          <w:rFonts w:hint="cs"/>
          <w:rtl/>
        </w:rPr>
        <w:t>)</w:t>
      </w:r>
    </w:p>
    <w:p w14:paraId="1B62D972" w14:textId="77777777" w:rsidR="009940E3" w:rsidRDefault="009940E3" w:rsidP="009940E3">
      <w:pPr>
        <w:pStyle w:val="4-0"/>
      </w:pPr>
      <w:r>
        <w:rPr>
          <w:rFonts w:hint="cs"/>
          <w:rtl/>
        </w:rPr>
        <w:t>במסגרת מכירת שירותים בשוק הדיגיטלי יוכל הספק להגיש הצעת מחיר פרטית (</w:t>
      </w:r>
      <w:r>
        <w:t>"Private Offer"</w:t>
      </w:r>
      <w:r>
        <w:rPr>
          <w:rFonts w:hint="cs"/>
          <w:rtl/>
        </w:rPr>
        <w:t xml:space="preserve">) </w:t>
      </w:r>
      <w:r w:rsidRPr="00934ED3">
        <w:rPr>
          <w:rFonts w:hint="cs"/>
          <w:b/>
          <w:bCs/>
          <w:rtl/>
        </w:rPr>
        <w:t>רק</w:t>
      </w:r>
      <w:r>
        <w:rPr>
          <w:rFonts w:hint="cs"/>
          <w:rtl/>
        </w:rPr>
        <w:t xml:space="preserve"> במקרים הבאים:</w:t>
      </w:r>
      <w:bookmarkEnd w:id="104"/>
      <w:r>
        <w:rPr>
          <w:rFonts w:hint="cs"/>
          <w:rtl/>
        </w:rPr>
        <w:t xml:space="preserve"> </w:t>
      </w:r>
    </w:p>
    <w:p w14:paraId="3A3C9875" w14:textId="77777777" w:rsidR="009940E3" w:rsidRDefault="009940E3" w:rsidP="009940E3">
      <w:pPr>
        <w:pStyle w:val="5-"/>
        <w:tabs>
          <w:tab w:val="clear" w:pos="360"/>
        </w:tabs>
      </w:pPr>
      <w:r>
        <w:rPr>
          <w:rFonts w:hint="cs"/>
          <w:rtl/>
        </w:rPr>
        <w:t xml:space="preserve"> </w:t>
      </w:r>
      <w:bookmarkStart w:id="105" w:name="_Ref109839359"/>
      <w:r>
        <w:rPr>
          <w:rFonts w:hint="cs"/>
          <w:rtl/>
        </w:rPr>
        <w:t>עבור שירות המוצע במסגרת המכרז, וכאשר בכוונת הספק להציע אחוז הנחה גבוה מזה שאליו התחייב במסגרת המכרז.</w:t>
      </w:r>
      <w:bookmarkEnd w:id="105"/>
      <w:r>
        <w:rPr>
          <w:rFonts w:hint="cs"/>
          <w:rtl/>
        </w:rPr>
        <w:t xml:space="preserve"> </w:t>
      </w:r>
    </w:p>
    <w:p w14:paraId="41B19EE0" w14:textId="7A62C222" w:rsidR="009940E3" w:rsidRDefault="009940E3" w:rsidP="009940E3">
      <w:pPr>
        <w:pStyle w:val="5-"/>
        <w:tabs>
          <w:tab w:val="clear" w:pos="360"/>
        </w:tabs>
      </w:pPr>
      <w:bookmarkStart w:id="106" w:name="_Ref109839361"/>
      <w:r>
        <w:rPr>
          <w:rFonts w:hint="cs"/>
          <w:rtl/>
        </w:rPr>
        <w:t xml:space="preserve">עבור שירותי הטמעה ואינטגרציה, הנלווים לשירות המסופק במסגרת המכרז, וזאת בכפוף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3.7</w:t>
      </w:r>
      <w:r>
        <w:rPr>
          <w:rtl/>
        </w:rPr>
        <w:fldChar w:fldCharType="end"/>
      </w:r>
      <w:r>
        <w:rPr>
          <w:rFonts w:hint="cs"/>
          <w:rtl/>
        </w:rPr>
        <w:t xml:space="preserve"> לעיל.</w:t>
      </w:r>
      <w:bookmarkEnd w:id="106"/>
      <w:r>
        <w:rPr>
          <w:rFonts w:hint="cs"/>
          <w:rtl/>
        </w:rPr>
        <w:t xml:space="preserve"> </w:t>
      </w:r>
    </w:p>
    <w:p w14:paraId="5628DBC7" w14:textId="5FE39981" w:rsidR="009940E3" w:rsidRDefault="009940E3" w:rsidP="009940E3">
      <w:pPr>
        <w:pStyle w:val="5-"/>
        <w:tabs>
          <w:tab w:val="clear" w:pos="360"/>
        </w:tabs>
      </w:pPr>
      <w:r>
        <w:rPr>
          <w:rFonts w:hint="cs"/>
          <w:rtl/>
        </w:rPr>
        <w:t xml:space="preserve">בהתאם להנחיות עורך המכרז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Ref118793794 \r \h</w:instrText>
      </w:r>
      <w:r>
        <w:rPr>
          <w:rtl/>
        </w:rPr>
        <w:instrText xml:space="preserve"> </w:instrText>
      </w:r>
      <w:r>
        <w:rPr>
          <w:rtl/>
        </w:rPr>
      </w:r>
      <w:r>
        <w:rPr>
          <w:rtl/>
        </w:rPr>
        <w:fldChar w:fldCharType="separate"/>
      </w:r>
      <w:r w:rsidR="00990CE9">
        <w:rPr>
          <w:cs/>
        </w:rPr>
        <w:t>‎</w:t>
      </w:r>
      <w:r w:rsidR="00990CE9">
        <w:t>3.15.9</w:t>
      </w:r>
      <w:r>
        <w:rPr>
          <w:rtl/>
        </w:rPr>
        <w:fldChar w:fldCharType="end"/>
      </w:r>
      <w:r>
        <w:rPr>
          <w:rFonts w:hint="cs"/>
          <w:rtl/>
        </w:rPr>
        <w:t>.</w:t>
      </w:r>
    </w:p>
    <w:p w14:paraId="78844A6A" w14:textId="75EA9EB9" w:rsidR="009940E3" w:rsidRDefault="009940E3" w:rsidP="009940E3">
      <w:pPr>
        <w:pStyle w:val="4-0"/>
      </w:pPr>
      <w:r>
        <w:rPr>
          <w:rFonts w:hint="cs"/>
          <w:rtl/>
        </w:rPr>
        <w:t xml:space="preserve">יש להגיש הצעת מחיר פרטית הכוללת הנחה נוספת לשירות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3.15.12.1.1</w:t>
      </w:r>
      <w:r>
        <w:rPr>
          <w:rtl/>
        </w:rPr>
        <w:fldChar w:fldCharType="end"/>
      </w:r>
      <w:r>
        <w:rPr>
          <w:rFonts w:hint="cs"/>
          <w:rtl/>
        </w:rPr>
        <w:t xml:space="preserve"> בנפרד מהצעת מחיר פרטית לשירותי הטמעה ואינטגרציה בהתאם לסעיף </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3.15.12.1.2</w:t>
      </w:r>
      <w:r>
        <w:rPr>
          <w:rtl/>
        </w:rPr>
        <w:fldChar w:fldCharType="end"/>
      </w:r>
      <w:r>
        <w:rPr>
          <w:rFonts w:hint="cs"/>
          <w:rtl/>
        </w:rPr>
        <w:t xml:space="preserve">, כך שבמקרה הרלוונטי ישלח הספק שתי הצעות מחיר פרטיות, אחת עם הנחה נוספת לשירות, והשנייה עם הצעת מחיר לשירותי הטמעה ואינטגרציה. </w:t>
      </w:r>
    </w:p>
    <w:p w14:paraId="0627BEA5" w14:textId="77777777" w:rsidR="009940E3" w:rsidRPr="005A0469" w:rsidRDefault="009940E3" w:rsidP="009940E3">
      <w:pPr>
        <w:pStyle w:val="4-0"/>
      </w:pPr>
      <w:r>
        <w:rPr>
          <w:rFonts w:hint="cs"/>
          <w:rtl/>
        </w:rPr>
        <w:t xml:space="preserve">עורך המכרז רשאי לפרסם כללים נוספים לאופן הגשת הצעת מחיר פרטית במסגרת המכרז. </w:t>
      </w:r>
    </w:p>
    <w:p w14:paraId="3DC9766A" w14:textId="77777777" w:rsidR="009940E3" w:rsidRDefault="009940E3" w:rsidP="009940E3">
      <w:pPr>
        <w:pStyle w:val="2-0"/>
      </w:pPr>
      <w:bookmarkStart w:id="107" w:name="_Toc106197207"/>
      <w:bookmarkStart w:id="108" w:name="_Toc106197513"/>
      <w:bookmarkStart w:id="109" w:name="_Toc106197601"/>
      <w:bookmarkStart w:id="110" w:name="_Ref96953486"/>
      <w:r>
        <w:rPr>
          <w:rFonts w:hint="cs"/>
          <w:rtl/>
        </w:rPr>
        <w:t>מדיניות הגנה סייבר של עורך המכרז</w:t>
      </w:r>
      <w:bookmarkEnd w:id="107"/>
      <w:bookmarkEnd w:id="108"/>
      <w:bookmarkEnd w:id="109"/>
    </w:p>
    <w:p w14:paraId="74D09C5E" w14:textId="77777777" w:rsidR="009940E3" w:rsidRDefault="009940E3" w:rsidP="009940E3">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Pr>
          <w:rFonts w:hint="cs"/>
          <w:rtl/>
        </w:rPr>
        <w:t xml:space="preserve"> במידת הניתן ישתף עורך המכרז את הספקים בחלקים רלוונטיים ממדיניות זו, טרם כניסתה לתוקף.  </w:t>
      </w:r>
      <w:r>
        <w:rPr>
          <w:rtl/>
        </w:rPr>
        <w:t xml:space="preserve"> </w:t>
      </w:r>
    </w:p>
    <w:p w14:paraId="020BB684" w14:textId="77777777" w:rsidR="009940E3" w:rsidRDefault="009940E3" w:rsidP="009940E3">
      <w:pPr>
        <w:pStyle w:val="3-0"/>
      </w:pPr>
      <w:r>
        <w:rPr>
          <w:rtl/>
        </w:rPr>
        <w:t>מדיניות האבטחה תתווה את אופן מימוש ההסכם על ידי המזמינים ולסוג השירותים הנרכשים על ידם</w:t>
      </w:r>
      <w:r>
        <w:rPr>
          <w:rFonts w:hint="cs"/>
          <w:rtl/>
        </w:rPr>
        <w:t>.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המכרז לספק את סיווג השירותים המוצעים על ידו ויפרסם למזמינים את כללי הרכש ביחס לשירותים השונים</w:t>
      </w:r>
      <w:r>
        <w:rPr>
          <w:rtl/>
        </w:rPr>
        <w:t>.</w:t>
      </w:r>
    </w:p>
    <w:p w14:paraId="16659CE1" w14:textId="77777777" w:rsidR="009940E3" w:rsidRDefault="009940E3" w:rsidP="009940E3">
      <w:pPr>
        <w:pStyle w:val="3-0"/>
      </w:pPr>
      <w:r>
        <w:rPr>
          <w:rtl/>
        </w:rPr>
        <w:lastRenderedPageBreak/>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בהם ישנה עדיפות לצריכת שירותים מאזור חו"ל או מאזור אחר (שאינו האזור הישראלי או אזור חו"ל).</w:t>
      </w:r>
    </w:p>
    <w:p w14:paraId="53401CAF" w14:textId="77777777" w:rsidR="009940E3" w:rsidRDefault="009940E3" w:rsidP="009940E3">
      <w:pPr>
        <w:pStyle w:val="2-0"/>
      </w:pPr>
      <w:bookmarkStart w:id="111" w:name="_Toc106197208"/>
      <w:bookmarkStart w:id="112" w:name="_Toc106197514"/>
      <w:bookmarkStart w:id="113" w:name="_Toc106197602"/>
      <w:bookmarkStart w:id="114" w:name="_Ref110438999"/>
      <w:r>
        <w:rPr>
          <w:rFonts w:hint="cs"/>
          <w:rtl/>
        </w:rPr>
        <w:t>מנגנון הוספה או שינוי שירותים</w:t>
      </w:r>
      <w:bookmarkEnd w:id="110"/>
      <w:bookmarkEnd w:id="111"/>
      <w:bookmarkEnd w:id="112"/>
      <w:bookmarkEnd w:id="113"/>
      <w:bookmarkEnd w:id="114"/>
      <w:r>
        <w:rPr>
          <w:rFonts w:hint="cs"/>
          <w:rtl/>
        </w:rPr>
        <w:t xml:space="preserve"> </w:t>
      </w:r>
    </w:p>
    <w:p w14:paraId="5D995837" w14:textId="77777777" w:rsidR="009940E3" w:rsidRDefault="009940E3" w:rsidP="009940E3">
      <w:pPr>
        <w:pStyle w:val="3-0"/>
      </w:pPr>
      <w:r>
        <w:rPr>
          <w:rFonts w:hint="cs"/>
          <w:rtl/>
        </w:rPr>
        <w:t>מבלי לגרוע בחובות הספק לפי הסכם זה, ולכל היותר פעם בשנה, וככל שהספק ערך שינוי בשירות מוצע באופן המשפיע על הצעתו במכרז (לעניין זה, השפעה על הצעה במכרז תיחשב מצב בו עקב השינוי יש צורך בעדכון ה</w:t>
      </w:r>
      <w:r w:rsidRPr="001901D7">
        <w:rPr>
          <w:rFonts w:hint="cs"/>
          <w:rtl/>
        </w:rPr>
        <w:t>מענה ל</w:t>
      </w:r>
      <w:r w:rsidRPr="00992069">
        <w:rPr>
          <w:rFonts w:hint="eastAsia"/>
          <w:rtl/>
        </w:rPr>
        <w:t>נספחים</w:t>
      </w:r>
      <w:r w:rsidRPr="00992069">
        <w:rPr>
          <w:rtl/>
        </w:rPr>
        <w:t xml:space="preserve"> 3 או 4</w:t>
      </w:r>
      <w:r w:rsidRPr="001901D7">
        <w:rPr>
          <w:rtl/>
        </w:rPr>
        <w:t>),</w:t>
      </w:r>
      <w:r w:rsidRPr="001901D7">
        <w:rPr>
          <w:rFonts w:hint="cs"/>
          <w:rtl/>
        </w:rPr>
        <w:t xml:space="preserve"> יודיע</w:t>
      </w:r>
      <w:r>
        <w:rPr>
          <w:rFonts w:hint="cs"/>
          <w:rtl/>
        </w:rPr>
        <w:t xml:space="preserve"> על כך לעורך המכרז, תוך הגשת הנספחים המעודכנים. עורך המכרז יוכל לדרוש מהספק לקבל כל מידע ופירוט רלוונטי אודות השינוי, כתנאי לכך שהשירות ימשיך להיות זמין בשוק הדיגיטלי.  </w:t>
      </w:r>
    </w:p>
    <w:p w14:paraId="5EDA0C5F" w14:textId="77777777" w:rsidR="009940E3" w:rsidRDefault="009940E3" w:rsidP="009940E3">
      <w:pPr>
        <w:pStyle w:val="3-0"/>
      </w:pPr>
      <w:r>
        <w:rPr>
          <w:rFonts w:hint="cs"/>
          <w:rtl/>
        </w:rPr>
        <w:t xml:space="preserve">ככל שהספק מעוניין להוסיף שירות נוסף לשוק הדיגיטלי בקטגוריות שכבר נפתחו להגשה במכרז, מעבר לשירותים שהוצעו על ידו במסגרת המכרז, הוספת השירות תיעשה בהתאם לתנאים הבאים: </w:t>
      </w:r>
    </w:p>
    <w:p w14:paraId="6E1982E8"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תואם את תכונות השירות החדש למכרז </w:t>
      </w:r>
      <w:r w:rsidRPr="005A0469">
        <w:rPr>
          <w:rtl/>
        </w:rPr>
        <w:t>–</w:t>
      </w:r>
      <w:r w:rsidRPr="005A0469">
        <w:rPr>
          <w:rFonts w:hint="cs"/>
          <w:rtl/>
        </w:rPr>
        <w:t xml:space="preserve"> יפנה בכתב לעורך המכרז ויצהיר על כך בפניו.</w:t>
      </w:r>
      <w:r>
        <w:rPr>
          <w:rFonts w:hint="cs"/>
          <w:rtl/>
        </w:rPr>
        <w:t xml:space="preserve"> בנוסף, יגיש הספק את נספחים 3, 5 ו-6 עבור השירות וישלים כל פרט נדרש נוסף, והכל בהתאם להנחיות עורך המכרז.</w:t>
      </w:r>
      <w:r w:rsidRPr="005A0469">
        <w:rPr>
          <w:rFonts w:hint="cs"/>
          <w:rtl/>
        </w:rPr>
        <w:t xml:space="preserve"> </w:t>
      </w:r>
    </w:p>
    <w:p w14:paraId="63BFFBC9"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w:t>
      </w:r>
      <w:r w:rsidRPr="005A0469">
        <w:rPr>
          <w:rFonts w:hint="eastAsia"/>
          <w:u w:val="single"/>
          <w:rtl/>
        </w:rPr>
        <w:t>אינו</w:t>
      </w:r>
      <w:r w:rsidRPr="005A0469">
        <w:rPr>
          <w:rFonts w:hint="cs"/>
          <w:rtl/>
        </w:rPr>
        <w:t xml:space="preserve"> תואם את תכונות השירות החדש למכרז</w:t>
      </w:r>
      <w:r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Pr>
          <w:rFonts w:hint="cs"/>
          <w:rtl/>
        </w:rPr>
        <w:t xml:space="preserve">את נספח 4 </w:t>
      </w:r>
      <w:r w:rsidRPr="005A0469">
        <w:rPr>
          <w:rFonts w:hint="cs"/>
          <w:rtl/>
        </w:rPr>
        <w:t xml:space="preserve">עבור השירות החדש. </w:t>
      </w:r>
      <w:r>
        <w:rPr>
          <w:rFonts w:hint="cs"/>
          <w:rtl/>
        </w:rPr>
        <w:t>בנוסף, יגיש הספק את נספחים 3, 5 ו-6 עבור השירות וישלים כל פרט נדרש נוסף, והכל בהתאם להנחיות עורך המכרז.</w:t>
      </w:r>
    </w:p>
    <w:p w14:paraId="572B3173" w14:textId="28F7A007" w:rsidR="009940E3" w:rsidRDefault="009940E3" w:rsidP="009940E3">
      <w:pPr>
        <w:pStyle w:val="4-0"/>
      </w:pPr>
      <w:r>
        <w:rPr>
          <w:rFonts w:hint="cs"/>
          <w:rtl/>
        </w:rPr>
        <w:t>בשני המקרים, עורך המכרז רשאי לאשר את הוספת השירות לשוק הדיגיטלי, לערוך בדיקה מפורטת של השירות המוצע, לדרוש מהספק הבהרות או השלמות נוספות, או לדחות את הבקשה ולהנחות את הספק להגיש את השירות במסגרת מועד הגשה עתידי של המכרז.</w:t>
      </w:r>
    </w:p>
    <w:p w14:paraId="357FD26A" w14:textId="77777777" w:rsidR="00CA75E3" w:rsidRDefault="00CA75E3" w:rsidP="00CA75E3">
      <w:pPr>
        <w:pStyle w:val="3-"/>
        <w:rPr>
          <w:b w:val="0"/>
          <w:bCs w:val="0"/>
        </w:rPr>
      </w:pPr>
      <w:r w:rsidRPr="00BD768E">
        <w:rPr>
          <w:rFonts w:hint="cs"/>
          <w:b w:val="0"/>
          <w:bCs w:val="0"/>
          <w:rtl/>
        </w:rPr>
        <w:t xml:space="preserve">במקרה בו היצרן מעוניין </w:t>
      </w:r>
      <w:r>
        <w:rPr>
          <w:rFonts w:hint="cs"/>
          <w:b w:val="0"/>
          <w:bCs w:val="0"/>
          <w:rtl/>
        </w:rPr>
        <w:t>ל</w:t>
      </w:r>
      <w:r w:rsidRPr="00BD768E">
        <w:rPr>
          <w:rFonts w:hint="cs"/>
          <w:b w:val="0"/>
          <w:bCs w:val="0"/>
          <w:rtl/>
        </w:rPr>
        <w:t>החליף את הספק באמצעותו השירו</w:t>
      </w:r>
      <w:r>
        <w:rPr>
          <w:rFonts w:hint="cs"/>
          <w:b w:val="0"/>
          <w:bCs w:val="0"/>
          <w:rtl/>
        </w:rPr>
        <w:t>ת מסופק למזמינים במסגרת מכרז זה או לספק את השירות בעצמו, עליו יהיה לפעול בהתאם למפורט להלן:</w:t>
      </w:r>
    </w:p>
    <w:p w14:paraId="03B7EB60" w14:textId="77777777" w:rsidR="00CA75E3" w:rsidRDefault="00CA75E3" w:rsidP="00CA75E3">
      <w:pPr>
        <w:pStyle w:val="4-0"/>
      </w:pPr>
      <w:r>
        <w:rPr>
          <w:rFonts w:hint="cs"/>
          <w:rtl/>
        </w:rPr>
        <w:t>השירות יסופק באותם תנאים או בתנאים מיטיבים נכון למועד אספקתם טרם השינוי.</w:t>
      </w:r>
    </w:p>
    <w:p w14:paraId="41CD8490" w14:textId="77777777" w:rsidR="00CA75E3" w:rsidRDefault="00CA75E3" w:rsidP="00CA75E3">
      <w:pPr>
        <w:pStyle w:val="4-0"/>
      </w:pPr>
      <w:r>
        <w:rPr>
          <w:rFonts w:hint="cs"/>
          <w:rtl/>
        </w:rPr>
        <w:t xml:space="preserve">על </w:t>
      </w:r>
      <w:r w:rsidRPr="00BD768E">
        <w:rPr>
          <w:rFonts w:hint="cs"/>
          <w:rtl/>
        </w:rPr>
        <w:t xml:space="preserve">היצרן </w:t>
      </w:r>
      <w:r>
        <w:rPr>
          <w:rFonts w:hint="cs"/>
          <w:rtl/>
        </w:rPr>
        <w:t xml:space="preserve">לפנות </w:t>
      </w:r>
      <w:r w:rsidRPr="00BD768E">
        <w:rPr>
          <w:rFonts w:hint="cs"/>
          <w:rtl/>
        </w:rPr>
        <w:t xml:space="preserve">בכתב </w:t>
      </w:r>
      <w:r>
        <w:rPr>
          <w:rFonts w:hint="cs"/>
          <w:rtl/>
        </w:rPr>
        <w:t xml:space="preserve">ובצורה מנומקת לעורך המכרז. </w:t>
      </w:r>
    </w:p>
    <w:p w14:paraId="0463551E" w14:textId="77777777" w:rsidR="00CA75E3" w:rsidRDefault="00CA75E3" w:rsidP="00CA75E3">
      <w:pPr>
        <w:pStyle w:val="4-0"/>
      </w:pPr>
      <w:r>
        <w:rPr>
          <w:rFonts w:hint="cs"/>
          <w:rtl/>
        </w:rPr>
        <w:t xml:space="preserve">על הספק החדש לפנות באופן ישיר לעורך המכרז לצורך חתימה על הסכם השירות ולהשלמת כל פרט או מסמך אחר הנדרש על ידי עורך המכרז לצורך כך. </w:t>
      </w:r>
    </w:p>
    <w:p w14:paraId="71C51A57" w14:textId="77777777" w:rsidR="00CA75E3" w:rsidRPr="00BD768E" w:rsidRDefault="00CA75E3" w:rsidP="00CA75E3">
      <w:pPr>
        <w:pStyle w:val="4-0"/>
      </w:pPr>
      <w:r>
        <w:rPr>
          <w:rFonts w:hint="cs"/>
          <w:rtl/>
        </w:rPr>
        <w:t>אישור כאמור יינתן על ידי עורך המכרז בהתאם לשיקול דעתו הבלעדי.</w:t>
      </w:r>
    </w:p>
    <w:p w14:paraId="4F18C080" w14:textId="77777777" w:rsidR="009940E3" w:rsidRDefault="009940E3" w:rsidP="009940E3">
      <w:pPr>
        <w:pStyle w:val="2-0"/>
      </w:pPr>
      <w:bookmarkStart w:id="115" w:name="_Toc106197209"/>
      <w:bookmarkStart w:id="116" w:name="_Toc106197515"/>
      <w:bookmarkStart w:id="117" w:name="_Toc106197603"/>
      <w:r>
        <w:rPr>
          <w:rFonts w:hint="cs"/>
          <w:rtl/>
        </w:rPr>
        <w:lastRenderedPageBreak/>
        <w:t>שוק דיגיטלי ייעודי</w:t>
      </w:r>
      <w:bookmarkEnd w:id="115"/>
      <w:bookmarkEnd w:id="116"/>
      <w:bookmarkEnd w:id="117"/>
    </w:p>
    <w:p w14:paraId="039DD814" w14:textId="77777777" w:rsidR="009940E3" w:rsidRDefault="009940E3" w:rsidP="009940E3">
      <w:pPr>
        <w:pStyle w:val="3-0"/>
      </w:pPr>
      <w:r>
        <w:rPr>
          <w:rFonts w:hint="cs"/>
          <w:rtl/>
        </w:rPr>
        <w:t>עורך המכרז יהיה רשאי להקים שווקים דיגיטליים ייעודיים עבר מזמין או קבוצת מזמינים וזאת בהתבסס על הצרכים של אותם מזמינים, וכן דרישות אבטחת מידע והגנות סייבר שלהן.</w:t>
      </w:r>
    </w:p>
    <w:p w14:paraId="5977281E" w14:textId="77777777" w:rsidR="009940E3" w:rsidRDefault="009940E3" w:rsidP="009940E3">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4B4AF139" w14:textId="77777777" w:rsidR="009940E3" w:rsidRDefault="009940E3" w:rsidP="009940E3">
      <w:pPr>
        <w:pStyle w:val="2-0"/>
      </w:pPr>
      <w:bookmarkStart w:id="118" w:name="_Toc106197210"/>
      <w:bookmarkStart w:id="119" w:name="_Toc106197516"/>
      <w:bookmarkStart w:id="120" w:name="_Toc106197604"/>
      <w:r>
        <w:rPr>
          <w:rFonts w:hint="cs"/>
          <w:rtl/>
        </w:rPr>
        <w:t>שינויים בדרישות מהספק לאור היקף ההתקשרות</w:t>
      </w:r>
      <w:bookmarkEnd w:id="118"/>
      <w:bookmarkEnd w:id="119"/>
      <w:bookmarkEnd w:id="120"/>
    </w:p>
    <w:p w14:paraId="1514E7E2" w14:textId="44D806C2" w:rsidR="009940E3" w:rsidRDefault="009940E3" w:rsidP="009940E3">
      <w:pPr>
        <w:pStyle w:val="3-0"/>
      </w:pPr>
      <w:r w:rsidRPr="00F9170E">
        <w:rPr>
          <w:rFonts w:hint="cs"/>
          <w:rtl/>
        </w:rPr>
        <w:t xml:space="preserve">ככל </w:t>
      </w:r>
      <w:r>
        <w:rPr>
          <w:rFonts w:hint="cs"/>
          <w:rtl/>
        </w:rPr>
        <w:t>ש</w:t>
      </w:r>
      <w:r w:rsidRPr="00F9170E">
        <w:rPr>
          <w:rFonts w:hint="cs"/>
          <w:rtl/>
        </w:rPr>
        <w:t>היקף ההזמנות</w:t>
      </w:r>
      <w:r w:rsidR="00ED7561">
        <w:rPr>
          <w:rFonts w:hint="cs"/>
          <w:rtl/>
        </w:rPr>
        <w:t xml:space="preserve"> בשנה קלנדרית,</w:t>
      </w:r>
      <w:r w:rsidRPr="00F9170E">
        <w:rPr>
          <w:rFonts w:hint="cs"/>
          <w:rtl/>
        </w:rPr>
        <w:t xml:space="preserve"> משירות או קבוצת שירותים המסופקת על ידי אותו ספק, עולה על </w:t>
      </w:r>
      <w:r w:rsidRPr="00F62F9D">
        <w:rPr>
          <w:rFonts w:hint="cs"/>
          <w:b/>
          <w:bCs/>
          <w:u w:val="single"/>
          <w:rtl/>
        </w:rPr>
        <w:t>1 מיליו</w:t>
      </w:r>
      <w:r w:rsidRPr="00F62F9D">
        <w:rPr>
          <w:rFonts w:hint="eastAsia"/>
          <w:b/>
          <w:bCs/>
          <w:u w:val="single"/>
          <w:rtl/>
        </w:rPr>
        <w:t>ן</w:t>
      </w:r>
      <w:r w:rsidRPr="00F62F9D">
        <w:rPr>
          <w:rFonts w:hint="cs"/>
          <w:b/>
          <w:bCs/>
          <w:u w:val="single"/>
          <w:rtl/>
        </w:rPr>
        <w:t xml:space="preserve"> דולר אמריקאי</w:t>
      </w:r>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 xml:space="preserve">, מינוי מנהל התקשרות שיהווה כתובת לנציג עורך המכרז לכל עניין הקשור לניהול ההתקשרות, מינוי נציג לפניות בנושא כספים וחיובים וממונה הגנת מידע וסייבר, הכל בהתאם לדרישות שיוגדרו על ידי עורך המכרז. </w:t>
      </w:r>
      <w:r w:rsidR="00ED7561">
        <w:rPr>
          <w:rFonts w:hint="cs"/>
          <w:rtl/>
        </w:rPr>
        <w:t>בנוסף, להעלות את הנחותיו כאמור בנספח הצעת המחיר (נספח 5, חוברת 2).</w:t>
      </w:r>
    </w:p>
    <w:p w14:paraId="5E108A36" w14:textId="75F4A1B8" w:rsidR="009940E3" w:rsidRDefault="009940E3" w:rsidP="009940E3">
      <w:pPr>
        <w:pStyle w:val="3-0"/>
      </w:pPr>
      <w:r w:rsidRPr="00F9170E">
        <w:rPr>
          <w:rFonts w:hint="cs"/>
          <w:rtl/>
        </w:rPr>
        <w:t xml:space="preserve">ככל </w:t>
      </w:r>
      <w:r>
        <w:rPr>
          <w:rFonts w:hint="cs"/>
          <w:rtl/>
        </w:rPr>
        <w:t>ש</w:t>
      </w:r>
      <w:r w:rsidRPr="00F9170E">
        <w:rPr>
          <w:rFonts w:hint="cs"/>
          <w:rtl/>
        </w:rPr>
        <w:t>היקף ההזמנות</w:t>
      </w:r>
      <w:r w:rsidR="00ED7561">
        <w:rPr>
          <w:rFonts w:hint="cs"/>
          <w:rtl/>
        </w:rPr>
        <w:t xml:space="preserve"> בשנה קלנדרית,</w:t>
      </w:r>
      <w:r w:rsidRPr="00F9170E">
        <w:rPr>
          <w:rFonts w:hint="cs"/>
          <w:rtl/>
        </w:rPr>
        <w:t xml:space="preserve">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w:t>
      </w:r>
      <w:r w:rsidRPr="00F9170E">
        <w:rPr>
          <w:rFonts w:hint="cs"/>
          <w:rtl/>
        </w:rPr>
        <w:t xml:space="preserve">, </w:t>
      </w:r>
      <w:r>
        <w:rPr>
          <w:rFonts w:hint="cs"/>
          <w:rtl/>
        </w:rPr>
        <w:t xml:space="preserve">או ככל שעורך המכרז בחר בשירות </w:t>
      </w:r>
      <w:r w:rsidRPr="00F41EBB">
        <w:rPr>
          <w:rFonts w:hint="eastAsia"/>
          <w:b/>
          <w:bCs/>
          <w:rtl/>
        </w:rPr>
        <w:t>כשירות</w:t>
      </w:r>
      <w:r w:rsidRPr="00F41EBB">
        <w:rPr>
          <w:b/>
          <w:bCs/>
          <w:rtl/>
        </w:rPr>
        <w:t xml:space="preserve"> רוחבי</w:t>
      </w:r>
      <w:r>
        <w:rPr>
          <w:rFonts w:hint="cs"/>
          <w:rtl/>
        </w:rPr>
        <w:t xml:space="preserve"> </w:t>
      </w:r>
      <w:r w:rsidRPr="00F9170E">
        <w:rPr>
          <w:rFonts w:hint="cs"/>
          <w:rtl/>
        </w:rPr>
        <w:t>יהיה רשאי עורך המכרז</w:t>
      </w:r>
      <w:r>
        <w:rPr>
          <w:rFonts w:hint="cs"/>
          <w:rtl/>
        </w:rPr>
        <w:t xml:space="preserve">, בלוחות הזמנים שיקבע, </w:t>
      </w:r>
      <w:bookmarkStart w:id="121" w:name="_Hlk114525665"/>
      <w:r>
        <w:rPr>
          <w:rFonts w:hint="cs"/>
          <w:rtl/>
        </w:rPr>
        <w:t xml:space="preserve">בכפוף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Ref110446285 \r \h</w:instrText>
      </w:r>
      <w:r>
        <w:rPr>
          <w:rtl/>
        </w:rPr>
        <w:instrText xml:space="preserve"> </w:instrText>
      </w:r>
      <w:r>
        <w:rPr>
          <w:rtl/>
        </w:rPr>
      </w:r>
      <w:r>
        <w:rPr>
          <w:rtl/>
        </w:rPr>
        <w:fldChar w:fldCharType="separate"/>
      </w:r>
      <w:r w:rsidR="00990CE9">
        <w:rPr>
          <w:cs/>
        </w:rPr>
        <w:t>‎</w:t>
      </w:r>
      <w:r w:rsidR="00990CE9">
        <w:t>3.19.4</w:t>
      </w:r>
      <w:r>
        <w:rPr>
          <w:rtl/>
        </w:rPr>
        <w:fldChar w:fldCharType="end"/>
      </w:r>
      <w:r>
        <w:rPr>
          <w:rFonts w:hint="cs"/>
          <w:rtl/>
        </w:rPr>
        <w:t>,</w:t>
      </w:r>
      <w:r w:rsidRPr="00F9170E">
        <w:rPr>
          <w:rFonts w:hint="cs"/>
          <w:rtl/>
        </w:rPr>
        <w:t xml:space="preserve"> לדרוש </w:t>
      </w:r>
      <w:r>
        <w:rPr>
          <w:rFonts w:hint="cs"/>
          <w:rtl/>
        </w:rPr>
        <w:t>מהספק לפעול כדלהלן</w:t>
      </w:r>
      <w:bookmarkEnd w:id="121"/>
      <w:r>
        <w:rPr>
          <w:rFonts w:hint="cs"/>
          <w:rtl/>
        </w:rPr>
        <w:t>:</w:t>
      </w:r>
    </w:p>
    <w:p w14:paraId="3B9333E7" w14:textId="49FC23DC" w:rsidR="009940E3" w:rsidRDefault="009940E3" w:rsidP="009940E3">
      <w:pPr>
        <w:pStyle w:val="4-0"/>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כאשר 100% מהבעלות והשליטה במפעיל הישראלי תהיה של הספק.</w:t>
      </w:r>
    </w:p>
    <w:p w14:paraId="193AE92E" w14:textId="77777777" w:rsidR="009940E3" w:rsidRPr="00E13944" w:rsidRDefault="009940E3" w:rsidP="000E27A4">
      <w:pPr>
        <w:pStyle w:val="4-0"/>
      </w:pPr>
      <w:r w:rsidRPr="00E13944">
        <w:rPr>
          <w:rFonts w:hint="eastAsia"/>
          <w:b/>
          <w:bCs/>
          <w:rtl/>
        </w:rPr>
        <w:t>העמדת</w:t>
      </w:r>
      <w:r w:rsidRPr="00E13944">
        <w:rPr>
          <w:b/>
          <w:bCs/>
          <w:rtl/>
        </w:rPr>
        <w:t xml:space="preserve"> </w:t>
      </w:r>
      <w:r w:rsidRPr="00E13944">
        <w:rPr>
          <w:rFonts w:hint="eastAsia"/>
          <w:b/>
          <w:bCs/>
          <w:rtl/>
        </w:rPr>
        <w:t>ערבות</w:t>
      </w:r>
      <w:r w:rsidRPr="00E13944">
        <w:rPr>
          <w:b/>
          <w:bCs/>
          <w:rtl/>
        </w:rPr>
        <w:t xml:space="preserve"> </w:t>
      </w:r>
      <w:r w:rsidRPr="00E13944">
        <w:rPr>
          <w:rFonts w:hint="eastAsia"/>
          <w:b/>
          <w:bCs/>
          <w:rtl/>
        </w:rPr>
        <w:t>ביצוע</w:t>
      </w:r>
      <w:r w:rsidRPr="00E13944">
        <w:rPr>
          <w:b/>
          <w:bCs/>
          <w:rtl/>
        </w:rPr>
        <w:t>:</w:t>
      </w:r>
    </w:p>
    <w:p w14:paraId="04104F66" w14:textId="77777777" w:rsidR="009940E3" w:rsidRPr="005A0469" w:rsidRDefault="009940E3" w:rsidP="009940E3">
      <w:pPr>
        <w:pStyle w:val="5-"/>
        <w:tabs>
          <w:tab w:val="clear" w:pos="360"/>
        </w:tabs>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Pr>
          <w:rFonts w:hint="cs"/>
          <w:rtl/>
        </w:rPr>
        <w:t xml:space="preserve">הקבוע </w:t>
      </w:r>
      <w:r w:rsidRPr="00C577AE">
        <w:rPr>
          <w:rFonts w:hint="cs"/>
          <w:rtl/>
        </w:rPr>
        <w:t>בהוראת תכ"ם 7.3.3 – ערבויות</w:t>
      </w:r>
      <w:r>
        <w:rPr>
          <w:rFonts w:hint="cs"/>
          <w:rtl/>
        </w:rPr>
        <w:t xml:space="preserve"> (להלן: "</w:t>
      </w:r>
      <w:r>
        <w:rPr>
          <w:rFonts w:hint="cs"/>
          <w:b/>
          <w:bCs/>
          <w:rtl/>
        </w:rPr>
        <w:t xml:space="preserve">הוראת </w:t>
      </w:r>
      <w:r w:rsidRPr="00872BC7">
        <w:rPr>
          <w:rFonts w:hint="cs"/>
          <w:b/>
          <w:bCs/>
          <w:rtl/>
        </w:rPr>
        <w:t>ערבויות</w:t>
      </w:r>
      <w:r>
        <w:rPr>
          <w:rFonts w:hint="cs"/>
          <w:rtl/>
        </w:rPr>
        <w:t>")</w:t>
      </w:r>
      <w:r w:rsidRPr="005A0469">
        <w:rPr>
          <w:rFonts w:hint="cs"/>
          <w:rtl/>
        </w:rPr>
        <w:t>, בהיקף שלא יעלה על 5% מהיקף הצריכה בפועל מהספק של כלל המזמינים בשנה קלנדרית החולפת.</w:t>
      </w:r>
    </w:p>
    <w:p w14:paraId="00C2ACB0" w14:textId="77777777" w:rsidR="009940E3" w:rsidRPr="00EE0909" w:rsidRDefault="009940E3" w:rsidP="009940E3">
      <w:pPr>
        <w:pStyle w:val="5-0"/>
        <w:numPr>
          <w:ilvl w:val="4"/>
          <w:numId w:val="1"/>
        </w:numPr>
        <w:ind w:left="1869" w:hanging="1134"/>
      </w:pPr>
      <w:bookmarkStart w:id="122" w:name="_Toc407797414"/>
      <w:r w:rsidRPr="00EE0909">
        <w:rPr>
          <w:rtl/>
        </w:rPr>
        <w:t>הערבות תהיה מאחד הגופים הבאים</w:t>
      </w:r>
      <w:r w:rsidRPr="00EE0909">
        <w:rPr>
          <w:rFonts w:hint="cs"/>
          <w:rtl/>
        </w:rPr>
        <w:t>:</w:t>
      </w:r>
    </w:p>
    <w:p w14:paraId="47678AFE" w14:textId="77777777" w:rsidR="009940E3" w:rsidRDefault="009940E3" w:rsidP="009940E3">
      <w:pPr>
        <w:pStyle w:val="6-"/>
        <w:tabs>
          <w:tab w:val="clear" w:pos="360"/>
        </w:tabs>
      </w:pPr>
      <w:r w:rsidRPr="008047BF">
        <w:rPr>
          <w:rtl/>
        </w:rPr>
        <w:lastRenderedPageBreak/>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Pr>
          <w:rFonts w:hint="cs"/>
          <w:rtl/>
        </w:rPr>
        <w:t xml:space="preserve">האמורות </w:t>
      </w:r>
      <w:hyperlink r:id="rId8" w:history="1">
        <w:r w:rsidRPr="00872BC7">
          <w:rPr>
            <w:rStyle w:val="Hyperlink"/>
            <w:rFonts w:ascii="David" w:hAnsi="David" w:cs="David" w:hint="cs"/>
            <w:rtl/>
          </w:rPr>
          <w:t>בהוראת ערבויות</w:t>
        </w:r>
      </w:hyperlink>
      <w:r>
        <w:rPr>
          <w:rFonts w:hint="cs"/>
          <w:rtl/>
        </w:rPr>
        <w:t>.</w:t>
      </w:r>
      <w:r w:rsidDel="00872BC7">
        <w:rPr>
          <w:rFonts w:hint="cs"/>
          <w:rtl/>
        </w:rPr>
        <w:t xml:space="preserve"> </w:t>
      </w:r>
    </w:p>
    <w:p w14:paraId="6A4C0ECF" w14:textId="77777777" w:rsidR="009940E3" w:rsidRPr="008047BF" w:rsidRDefault="009940E3" w:rsidP="009940E3">
      <w:pPr>
        <w:pStyle w:val="6-"/>
        <w:tabs>
          <w:tab w:val="clear" w:pos="360"/>
        </w:tabs>
      </w:pPr>
      <w:r w:rsidRPr="008047BF" w:rsidDel="0060531E">
        <w:t xml:space="preserve"> </w:t>
      </w:r>
      <w:r w:rsidRPr="008047BF">
        <w:rPr>
          <w:rtl/>
        </w:rPr>
        <w:t xml:space="preserve">ערבות מחברת ביטוח בארץ או בחוץ לארץ על פי הנהלים ואמות המידה המפורטות </w:t>
      </w:r>
      <w:hyperlink r:id="rId9" w:history="1">
        <w:r w:rsidRPr="00872BC7">
          <w:rPr>
            <w:rStyle w:val="Hyperlink"/>
            <w:rFonts w:ascii="David" w:hAnsi="David" w:cs="David" w:hint="cs"/>
            <w:rtl/>
          </w:rPr>
          <w:t>בהוראת ערבויות</w:t>
        </w:r>
      </w:hyperlink>
      <w:r w:rsidRPr="008047BF">
        <w:rPr>
          <w:rtl/>
        </w:rPr>
        <w:t xml:space="preserve">. </w:t>
      </w:r>
    </w:p>
    <w:p w14:paraId="02E10D05" w14:textId="77777777" w:rsidR="009940E3" w:rsidRPr="005D5D1F" w:rsidRDefault="009940E3" w:rsidP="009940E3">
      <w:pPr>
        <w:pStyle w:val="5-"/>
        <w:tabs>
          <w:tab w:val="clear" w:pos="360"/>
        </w:tabs>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122"/>
    <w:p w14:paraId="0EBD28EC" w14:textId="77777777" w:rsidR="009940E3" w:rsidRPr="00BE4991" w:rsidRDefault="009940E3" w:rsidP="009940E3">
      <w:pPr>
        <w:pStyle w:val="5-"/>
        <w:tabs>
          <w:tab w:val="clear" w:pos="360"/>
        </w:tabs>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Pr="00BE4991">
        <w:rPr>
          <w:rFonts w:hint="cs"/>
          <w:rtl/>
        </w:rPr>
        <w:t>לאחר תום התוקף של הערבות, י</w:t>
      </w:r>
      <w:r w:rsidRPr="00BE4991">
        <w:rPr>
          <w:rtl/>
        </w:rPr>
        <w:t>חז</w:t>
      </w:r>
      <w:r w:rsidRPr="00BE4991">
        <w:rPr>
          <w:rFonts w:hint="cs"/>
          <w:rtl/>
        </w:rPr>
        <w:t>י</w:t>
      </w:r>
      <w:r w:rsidRPr="00BE4991">
        <w:rPr>
          <w:rtl/>
        </w:rPr>
        <w:t>ר</w:t>
      </w:r>
      <w:r w:rsidRPr="00BE4991">
        <w:rPr>
          <w:rFonts w:hint="cs"/>
          <w:rtl/>
        </w:rPr>
        <w:t xml:space="preserve"> עורך המכרז את</w:t>
      </w:r>
      <w:r w:rsidRPr="00BE4991">
        <w:rPr>
          <w:rtl/>
        </w:rPr>
        <w:t xml:space="preserve"> הערבות לספק.</w:t>
      </w:r>
    </w:p>
    <w:p w14:paraId="09D7B0BE" w14:textId="77777777" w:rsidR="009940E3" w:rsidRPr="00BE4991" w:rsidRDefault="009940E3" w:rsidP="009940E3">
      <w:pPr>
        <w:pStyle w:val="5-"/>
        <w:tabs>
          <w:tab w:val="clear" w:pos="360"/>
        </w:tabs>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32A42CAF" w14:textId="77777777" w:rsidR="009940E3" w:rsidRPr="00BE4991" w:rsidRDefault="009940E3" w:rsidP="009940E3">
      <w:pPr>
        <w:pStyle w:val="5-"/>
        <w:tabs>
          <w:tab w:val="clear" w:pos="360"/>
        </w:tabs>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5F53103C" w14:textId="77777777" w:rsidR="009940E3" w:rsidRDefault="009940E3" w:rsidP="009940E3">
      <w:pPr>
        <w:pStyle w:val="5-"/>
        <w:tabs>
          <w:tab w:val="clear" w:pos="360"/>
        </w:tabs>
      </w:pPr>
      <w:r w:rsidRPr="005D5D1F">
        <w:rPr>
          <w:rFonts w:hint="cs"/>
          <w:rtl/>
        </w:rPr>
        <w:t>במהלך תקופת ההתקשרות</w:t>
      </w:r>
      <w:r>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 מהספק, בשנה הקלנדרית החולפת. </w:t>
      </w:r>
    </w:p>
    <w:p w14:paraId="10A2C5C3" w14:textId="77777777" w:rsidR="009940E3" w:rsidRPr="009707D9" w:rsidRDefault="009940E3" w:rsidP="009940E3">
      <w:pPr>
        <w:pStyle w:val="5-"/>
        <w:tabs>
          <w:tab w:val="clear" w:pos="360"/>
        </w:tabs>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F8975E6" w14:textId="1B4F2154" w:rsidR="009940E3" w:rsidRDefault="009940E3" w:rsidP="009940E3">
      <w:pPr>
        <w:pStyle w:val="4-0"/>
      </w:pPr>
      <w:r>
        <w:rPr>
          <w:rFonts w:hint="cs"/>
          <w:rtl/>
        </w:rPr>
        <w:t xml:space="preserve">מינוי נציגים מטעם </w:t>
      </w:r>
      <w:r w:rsidR="00A86C0B">
        <w:rPr>
          <w:rFonts w:hint="cs"/>
          <w:rtl/>
        </w:rPr>
        <w:t xml:space="preserve">היצרן </w:t>
      </w:r>
      <w:r>
        <w:rPr>
          <w:rFonts w:hint="cs"/>
          <w:rtl/>
        </w:rPr>
        <w:t xml:space="preserve">במדינת ישראל, לרבות מנהל ההתקשרות מטעם </w:t>
      </w:r>
      <w:r w:rsidR="00A86C0B">
        <w:rPr>
          <w:rFonts w:hint="cs"/>
          <w:rtl/>
        </w:rPr>
        <w:t xml:space="preserve">היצרן </w:t>
      </w:r>
      <w:r>
        <w:rPr>
          <w:rFonts w:hint="cs"/>
          <w:rtl/>
        </w:rPr>
        <w:t xml:space="preserve">וממונה על הגנת המידע וסייבר. עורך המכרז יהיה רשאי לדרוש מהספק כי נציגים אלו יהיו בעלי התאמה לסיווג ביטחוני בישראל ברמה 2. </w:t>
      </w:r>
    </w:p>
    <w:p w14:paraId="677CCAE6" w14:textId="5351FB2B" w:rsidR="009940E3" w:rsidRDefault="009940E3" w:rsidP="009940E3">
      <w:pPr>
        <w:pStyle w:val="4-0"/>
      </w:pPr>
      <w:r>
        <w:rPr>
          <w:rFonts w:hint="cs"/>
          <w:rtl/>
        </w:rPr>
        <w:t>לדרוש את הרחבת שעות פעילות ה-</w:t>
      </w:r>
      <w:r>
        <w:t>SOC</w:t>
      </w:r>
      <w:r w:rsidR="00A86C0B">
        <w:rPr>
          <w:rFonts w:hint="cs"/>
          <w:rtl/>
        </w:rPr>
        <w:t xml:space="preserve"> של היצרן</w:t>
      </w:r>
      <w:r>
        <w:rPr>
          <w:rFonts w:hint="cs"/>
          <w:rtl/>
        </w:rPr>
        <w:t>, כמפורט בסעיף</w:t>
      </w:r>
      <w:r>
        <w:t xml:space="preserve"> 2.11.19.1 </w:t>
      </w:r>
      <w:r>
        <w:rPr>
          <w:rFonts w:hint="cs"/>
          <w:rtl/>
        </w:rPr>
        <w:t>לחוברת ההצעה, ל-7 ימים בשבוע, 24 שעות ביממה והפעלת כלים לניטור רציף של משטח התקיפה (</w:t>
      </w:r>
      <w:r w:rsidRPr="009037AE">
        <w:t>Attack surface management</w:t>
      </w:r>
      <w:r>
        <w:rPr>
          <w:rFonts w:hint="cs"/>
          <w:rtl/>
        </w:rPr>
        <w:t xml:space="preserve">) כמפורט בסעיף </w:t>
      </w:r>
      <w:r>
        <w:t>2.11.19.5</w:t>
      </w:r>
      <w:r>
        <w:rPr>
          <w:rFonts w:hint="cs"/>
          <w:rtl/>
        </w:rPr>
        <w:t xml:space="preserve"> לחוברת ההצעה.</w:t>
      </w:r>
    </w:p>
    <w:p w14:paraId="3980CB4C" w14:textId="77777777" w:rsidR="009940E3" w:rsidRDefault="009940E3" w:rsidP="009940E3">
      <w:pPr>
        <w:pStyle w:val="4-0"/>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1D03F21C" w14:textId="54B5D7BB" w:rsidR="009940E3" w:rsidRDefault="009940E3" w:rsidP="009940E3">
      <w:pPr>
        <w:pStyle w:val="3-0"/>
      </w:pPr>
      <w:bookmarkStart w:id="123" w:name="_Ref99485753"/>
      <w:r>
        <w:rPr>
          <w:rFonts w:hint="cs"/>
          <w:rtl/>
        </w:rPr>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sidR="00990CE9">
        <w:rPr>
          <w:cs/>
        </w:rPr>
        <w:t>‎</w:t>
      </w:r>
      <w:r w:rsidR="00990CE9">
        <w:t>3.15.11</w:t>
      </w:r>
      <w:r>
        <w:rPr>
          <w:rtl/>
        </w:rPr>
        <w:fldChar w:fldCharType="end"/>
      </w:r>
      <w:r>
        <w:rPr>
          <w:rFonts w:hint="cs"/>
          <w:rtl/>
        </w:rPr>
        <w:t xml:space="preserve">, ביחס לכלל השירותים של הספק. </w:t>
      </w:r>
      <w:bookmarkEnd w:id="123"/>
      <w:r>
        <w:rPr>
          <w:rFonts w:hint="cs"/>
          <w:rtl/>
        </w:rPr>
        <w:t xml:space="preserve">  </w:t>
      </w:r>
    </w:p>
    <w:p w14:paraId="3B6BEB4C" w14:textId="77777777" w:rsidR="009940E3" w:rsidRDefault="009940E3" w:rsidP="009940E3">
      <w:pPr>
        <w:pStyle w:val="3-0"/>
      </w:pPr>
      <w:bookmarkStart w:id="124" w:name="_Ref110446285"/>
      <w:r>
        <w:rPr>
          <w:rFonts w:hint="cs"/>
          <w:rtl/>
        </w:rPr>
        <w:lastRenderedPageBreak/>
        <w:t>מבלי לגרוע מהאמור, לספק תינתן תקופת היערכות של 6 חודשים לעמידה בדרישות המפורטות לעיל.</w:t>
      </w:r>
      <w:bookmarkEnd w:id="124"/>
    </w:p>
    <w:p w14:paraId="362E9542" w14:textId="77777777" w:rsidR="009940E3" w:rsidRDefault="009940E3" w:rsidP="009940E3">
      <w:pPr>
        <w:pStyle w:val="3-0"/>
        <w:numPr>
          <w:ilvl w:val="0"/>
          <w:numId w:val="0"/>
        </w:numPr>
        <w:ind w:left="1019"/>
      </w:pPr>
      <w:bookmarkStart w:id="125" w:name="_Toc106197211"/>
      <w:bookmarkStart w:id="126" w:name="_Toc106197517"/>
      <w:bookmarkStart w:id="127" w:name="_Toc106197605"/>
      <w:bookmarkStart w:id="128" w:name="_Toc47826331"/>
      <w:bookmarkStart w:id="129" w:name="_Toc47826534"/>
      <w:bookmarkStart w:id="130" w:name="_Toc48749860"/>
      <w:bookmarkStart w:id="131" w:name="_Toc57230425"/>
      <w:bookmarkStart w:id="132" w:name="_Toc79337772"/>
      <w:bookmarkStart w:id="133" w:name="_Toc47826330"/>
      <w:bookmarkStart w:id="134" w:name="_Toc47826533"/>
      <w:bookmarkStart w:id="135" w:name="_Toc48749859"/>
      <w:bookmarkStart w:id="136" w:name="_Toc57230424"/>
      <w:bookmarkStart w:id="137" w:name="_Toc79337771"/>
      <w:bookmarkEnd w:id="80"/>
      <w:bookmarkEnd w:id="81"/>
      <w:bookmarkEnd w:id="82"/>
      <w:bookmarkEnd w:id="83"/>
    </w:p>
    <w:p w14:paraId="3420C5DE" w14:textId="77777777" w:rsidR="009940E3" w:rsidRDefault="009940E3" w:rsidP="009940E3">
      <w:pPr>
        <w:pStyle w:val="affffffb"/>
      </w:pPr>
      <w:r>
        <w:rPr>
          <w:rFonts w:hint="cs"/>
          <w:rtl/>
        </w:rPr>
        <w:t>חלק ד' - תנאים כלליים</w:t>
      </w:r>
      <w:bookmarkEnd w:id="125"/>
      <w:bookmarkEnd w:id="126"/>
      <w:bookmarkEnd w:id="127"/>
    </w:p>
    <w:p w14:paraId="685394A9" w14:textId="27DDF632" w:rsidR="009940E3" w:rsidRDefault="009940E3" w:rsidP="009940E3">
      <w:pPr>
        <w:pStyle w:val="2-0"/>
      </w:pPr>
      <w:bookmarkStart w:id="138" w:name="_Toc536387259"/>
      <w:bookmarkStart w:id="139" w:name="_Toc536387327"/>
      <w:bookmarkStart w:id="140" w:name="_Toc536387394"/>
      <w:bookmarkStart w:id="141" w:name="_Toc536387463"/>
      <w:bookmarkStart w:id="142" w:name="_Toc201561627"/>
      <w:bookmarkStart w:id="143" w:name="_Toc201636754"/>
      <w:bookmarkStart w:id="144" w:name="_Toc201895065"/>
      <w:bookmarkStart w:id="145" w:name="_Toc201561628"/>
      <w:bookmarkStart w:id="146" w:name="_Toc201636755"/>
      <w:bookmarkStart w:id="147" w:name="_Toc201895066"/>
      <w:bookmarkStart w:id="148" w:name="_Toc61602138"/>
      <w:bookmarkStart w:id="149" w:name="_Toc78123023"/>
      <w:bookmarkStart w:id="150" w:name="_Toc78167944"/>
      <w:bookmarkStart w:id="151" w:name="_Toc185193114"/>
      <w:bookmarkStart w:id="152" w:name="_Toc48749876"/>
      <w:bookmarkStart w:id="153" w:name="_Toc57230441"/>
      <w:bookmarkStart w:id="154" w:name="_Toc106197212"/>
      <w:bookmarkStart w:id="155" w:name="_Toc106197518"/>
      <w:bookmarkStart w:id="156" w:name="_Toc106197606"/>
      <w:bookmarkEnd w:id="84"/>
      <w:bookmarkEnd w:id="85"/>
      <w:bookmarkEnd w:id="86"/>
      <w:bookmarkEnd w:id="8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r w:rsidRPr="00BE4991">
        <w:rPr>
          <w:rFonts w:hint="cs"/>
          <w:rtl/>
        </w:rPr>
        <w:t>היעדר ניגוד עניינים</w:t>
      </w:r>
      <w:bookmarkEnd w:id="152"/>
      <w:bookmarkEnd w:id="153"/>
      <w:bookmarkEnd w:id="154"/>
      <w:bookmarkEnd w:id="155"/>
      <w:bookmarkEnd w:id="156"/>
    </w:p>
    <w:p w14:paraId="697B0E61" w14:textId="77777777" w:rsidR="009940E3" w:rsidRPr="00E0645B" w:rsidRDefault="009940E3" w:rsidP="009940E3">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 xml:space="preserve">עורך המכרז או </w:t>
      </w:r>
      <w:r w:rsidRPr="00E0645B">
        <w:rPr>
          <w:rtl/>
        </w:rPr>
        <w:t>המזמי</w:t>
      </w:r>
      <w:r>
        <w:rPr>
          <w:rFonts w:hint="cs"/>
          <w:rtl/>
        </w:rPr>
        <w:t>נים</w:t>
      </w:r>
      <w:r w:rsidRPr="00E0645B">
        <w:rPr>
          <w:rtl/>
        </w:rPr>
        <w:t>.</w:t>
      </w:r>
    </w:p>
    <w:p w14:paraId="30E38A2A" w14:textId="77777777" w:rsidR="009940E3" w:rsidRPr="00E0645B" w:rsidRDefault="009940E3" w:rsidP="009940E3">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24382874" w14:textId="77777777" w:rsidR="009940E3" w:rsidRPr="00BE4991" w:rsidRDefault="009940E3" w:rsidP="009940E3">
      <w:pPr>
        <w:pStyle w:val="2-0"/>
        <w:rPr>
          <w:rtl/>
        </w:rPr>
      </w:pPr>
      <w:bookmarkStart w:id="157" w:name="_Toc48749877"/>
      <w:bookmarkStart w:id="158" w:name="_Toc57230442"/>
      <w:bookmarkStart w:id="159" w:name="_Toc106197213"/>
      <w:bookmarkStart w:id="160" w:name="_Toc106197519"/>
      <w:bookmarkStart w:id="161" w:name="_Toc106197607"/>
      <w:r w:rsidRPr="00BE4991">
        <w:rPr>
          <w:rtl/>
        </w:rPr>
        <w:t>סודיות</w:t>
      </w:r>
      <w:r w:rsidRPr="00BE4991">
        <w:rPr>
          <w:rFonts w:hint="cs"/>
          <w:rtl/>
        </w:rPr>
        <w:t xml:space="preserve"> </w:t>
      </w:r>
      <w:r>
        <w:rPr>
          <w:rFonts w:hint="cs"/>
          <w:rtl/>
        </w:rPr>
        <w:t>ההתקשרות</w:t>
      </w:r>
      <w:bookmarkEnd w:id="157"/>
      <w:bookmarkEnd w:id="158"/>
      <w:bookmarkEnd w:id="159"/>
      <w:bookmarkEnd w:id="160"/>
      <w:bookmarkEnd w:id="161"/>
    </w:p>
    <w:p w14:paraId="1974B0A7" w14:textId="77777777" w:rsidR="009940E3" w:rsidRDefault="009940E3" w:rsidP="009940E3">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Pr>
          <w:rFonts w:hint="cs"/>
          <w:rtl/>
        </w:rPr>
        <w:t>. על אף האמור, הספק רשאי לפנות למזמין או לעורך המכרז על מנת לאפשר ח</w:t>
      </w:r>
      <w:r>
        <w:rPr>
          <w:rtl/>
        </w:rPr>
        <w:t>שיפת</w:t>
      </w:r>
      <w:r>
        <w:rPr>
          <w:rFonts w:hint="cs"/>
          <w:rtl/>
        </w:rPr>
        <w:t xml:space="preserve"> מידע מסוים</w:t>
      </w:r>
      <w:r>
        <w:rPr>
          <w:rtl/>
        </w:rPr>
        <w:t xml:space="preserve"> בפני גורם כלשהו</w:t>
      </w:r>
      <w:r>
        <w:rPr>
          <w:rFonts w:hint="cs"/>
          <w:rtl/>
        </w:rPr>
        <w:t>.</w:t>
      </w:r>
      <w:r>
        <w:rPr>
          <w:rtl/>
        </w:rPr>
        <w:t xml:space="preserve"> המזמין</w:t>
      </w:r>
      <w:r>
        <w:rPr>
          <w:rFonts w:hint="cs"/>
          <w:rtl/>
        </w:rPr>
        <w:t xml:space="preserve"> או עורך המכרז</w:t>
      </w:r>
      <w:r>
        <w:rPr>
          <w:rtl/>
        </w:rPr>
        <w:t xml:space="preserve"> ידו</w:t>
      </w:r>
      <w:r>
        <w:rPr>
          <w:rFonts w:hint="cs"/>
          <w:rtl/>
        </w:rPr>
        <w:t>נו</w:t>
      </w:r>
      <w:r>
        <w:rPr>
          <w:rtl/>
        </w:rPr>
        <w:t xml:space="preserve"> בבקשה ו</w:t>
      </w:r>
      <w:r>
        <w:rPr>
          <w:rFonts w:hint="cs"/>
          <w:rtl/>
        </w:rPr>
        <w:t>י</w:t>
      </w:r>
      <w:r>
        <w:rPr>
          <w:rtl/>
        </w:rPr>
        <w:t>הי</w:t>
      </w:r>
      <w:r>
        <w:rPr>
          <w:rFonts w:hint="cs"/>
          <w:rtl/>
        </w:rPr>
        <w:t>ו</w:t>
      </w:r>
      <w:r>
        <w:rPr>
          <w:rtl/>
        </w:rPr>
        <w:t xml:space="preserve"> רשאי</w:t>
      </w:r>
      <w:r>
        <w:rPr>
          <w:rFonts w:hint="cs"/>
          <w:rtl/>
        </w:rPr>
        <w:t>ם</w:t>
      </w:r>
      <w:r>
        <w:rPr>
          <w:rtl/>
        </w:rPr>
        <w:t xml:space="preserve"> לקבלה, בהתאם לשיקול דעת</w:t>
      </w:r>
      <w:r>
        <w:rPr>
          <w:rFonts w:hint="cs"/>
          <w:rtl/>
        </w:rPr>
        <w:t>ם</w:t>
      </w:r>
      <w:r>
        <w:rPr>
          <w:rtl/>
        </w:rPr>
        <w:t xml:space="preserve"> הבלעדי וככל שאין בחשיפת המידע חשש לפגיעה כלשהי באינטרסים של המזמי</w:t>
      </w:r>
      <w:r>
        <w:rPr>
          <w:rFonts w:hint="cs"/>
          <w:rtl/>
        </w:rPr>
        <w:t>נים.</w:t>
      </w:r>
    </w:p>
    <w:p w14:paraId="2CA9A739" w14:textId="77777777" w:rsidR="009940E3" w:rsidRDefault="009940E3" w:rsidP="009940E3">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03810429" w14:textId="77777777" w:rsidR="009940E3" w:rsidRDefault="009940E3" w:rsidP="009940E3">
      <w:pPr>
        <w:pStyle w:val="3-0"/>
      </w:pPr>
      <w:r>
        <w:rPr>
          <w:rFonts w:hint="cs"/>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בשירותי הספק בהתאם. </w:t>
      </w:r>
    </w:p>
    <w:p w14:paraId="07895331" w14:textId="77777777" w:rsidR="009940E3" w:rsidRPr="0055046B" w:rsidRDefault="009940E3" w:rsidP="009940E3">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אין באמור בסעיף זה כדי לגרוע מכל חובת סודיות או חיסיון החל על מידע מסוים מכוח הוראות הדין הרלוונטיות. </w:t>
      </w:r>
    </w:p>
    <w:p w14:paraId="3A493E6A" w14:textId="77777777" w:rsidR="009940E3" w:rsidRDefault="009940E3" w:rsidP="009940E3">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w:t>
      </w:r>
      <w:r>
        <w:rPr>
          <w:rFonts w:hint="cs"/>
          <w:rtl/>
        </w:rPr>
        <w:lastRenderedPageBreak/>
        <w:t xml:space="preserve">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6EC4A84" w14:textId="77777777" w:rsidR="009940E3" w:rsidRDefault="009940E3" w:rsidP="009940E3">
      <w:pPr>
        <w:pStyle w:val="3-0"/>
      </w:pPr>
      <w:r>
        <w:rPr>
          <w:rFonts w:hint="cs"/>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51F373E8" w14:textId="77777777" w:rsidR="009940E3" w:rsidRDefault="009940E3" w:rsidP="009940E3">
      <w:pPr>
        <w:pStyle w:val="3-0"/>
      </w:pPr>
      <w:r>
        <w:rPr>
          <w:rFonts w:hint="cs"/>
          <w:rtl/>
        </w:rPr>
        <w:t xml:space="preserve">בכפוף להוראות הדין, </w:t>
      </w:r>
      <w:r w:rsidRPr="00E331A8">
        <w:rPr>
          <w:rtl/>
        </w:rPr>
        <w:t xml:space="preserve">עורך המכרז מתחייב לשמור </w:t>
      </w:r>
      <w:r>
        <w:rPr>
          <w:rFonts w:hint="cs"/>
          <w:rtl/>
        </w:rPr>
        <w:t xml:space="preserve">מידע של הספק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3B26FD7" w14:textId="77777777" w:rsidR="009940E3" w:rsidRPr="004C6A73" w:rsidRDefault="009940E3" w:rsidP="009940E3">
      <w:pPr>
        <w:pStyle w:val="2-0"/>
      </w:pPr>
      <w:bookmarkStart w:id="162" w:name="_Toc48749878"/>
      <w:bookmarkStart w:id="163" w:name="_Toc57230443"/>
      <w:bookmarkStart w:id="164" w:name="_Toc106197214"/>
      <w:bookmarkStart w:id="165" w:name="_Toc106197520"/>
      <w:bookmarkStart w:id="166" w:name="_Toc106197608"/>
      <w:r>
        <w:rPr>
          <w:rFonts w:hint="cs"/>
          <w:rtl/>
        </w:rPr>
        <w:t>קניין רוחני ו</w:t>
      </w:r>
      <w:r w:rsidRPr="004C6A73">
        <w:rPr>
          <w:rFonts w:hint="cs"/>
          <w:rtl/>
        </w:rPr>
        <w:t>זכויות</w:t>
      </w:r>
      <w:r w:rsidRPr="004C6A73">
        <w:rPr>
          <w:rtl/>
        </w:rPr>
        <w:t xml:space="preserve"> יוצרים</w:t>
      </w:r>
      <w:bookmarkEnd w:id="162"/>
      <w:bookmarkEnd w:id="163"/>
      <w:bookmarkEnd w:id="164"/>
      <w:bookmarkEnd w:id="165"/>
      <w:bookmarkEnd w:id="166"/>
      <w:r w:rsidRPr="004C6A73">
        <w:rPr>
          <w:rtl/>
        </w:rPr>
        <w:t xml:space="preserve"> </w:t>
      </w:r>
    </w:p>
    <w:p w14:paraId="6F793570" w14:textId="77777777" w:rsidR="009940E3" w:rsidRPr="004C6A73" w:rsidRDefault="009940E3" w:rsidP="009940E3">
      <w:pPr>
        <w:pStyle w:val="3-0"/>
      </w:pPr>
      <w:bookmarkStart w:id="167" w:name="_Ref395718231"/>
      <w:bookmarkStart w:id="168" w:name="_Ref465261010"/>
      <w:bookmarkStart w:id="169" w:name="_Ref45546157"/>
      <w:bookmarkEnd w:id="167"/>
      <w:bookmarkEnd w:id="168"/>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Pr>
          <w:rFonts w:hint="cs"/>
          <w:rtl/>
        </w:rPr>
        <w:t>סכם</w:t>
      </w:r>
      <w:r w:rsidRPr="004C6A73">
        <w:rPr>
          <w:rtl/>
        </w:rPr>
        <w:t xml:space="preserve"> </w:t>
      </w:r>
      <w:r w:rsidRPr="004C6A73">
        <w:rPr>
          <w:rFonts w:hint="cs"/>
          <w:rtl/>
        </w:rPr>
        <w:t>זה</w:t>
      </w:r>
      <w:r w:rsidRPr="004C6A73">
        <w:rPr>
          <w:rtl/>
        </w:rPr>
        <w:t>.</w:t>
      </w:r>
      <w:bookmarkEnd w:id="169"/>
      <w:r w:rsidRPr="004C6A73">
        <w:rPr>
          <w:rtl/>
        </w:rPr>
        <w:t xml:space="preserve"> </w:t>
      </w:r>
    </w:p>
    <w:p w14:paraId="1803FB95" w14:textId="77777777" w:rsidR="009940E3" w:rsidRPr="004C6A73" w:rsidRDefault="009940E3" w:rsidP="009940E3">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 xml:space="preserve">הספק לא יחייב את המזמינים לרכוש רישיונות לצורך שימוש בשירותים, ולא יתנה שימוש בשרות בקבלת רישיון או ברכישת שרות אחר, מעבר למפורט בקטלוג השירותים. יובהר כי ככל ונדרשת רכישה של רישוי מעבר לזה שניתן ע"י הספק (כגון במקרה של שירותים מסוג </w:t>
      </w:r>
      <w:r>
        <w:t>Bring your own license</w:t>
      </w:r>
      <w:r>
        <w:rPr>
          <w:rFonts w:hint="cs"/>
          <w:rtl/>
        </w:rPr>
        <w:t xml:space="preserve">, או </w:t>
      </w:r>
      <w:r>
        <w:rPr>
          <w:rFonts w:hint="cs"/>
        </w:rPr>
        <w:t>M</w:t>
      </w:r>
      <w:r>
        <w:t>achine images</w:t>
      </w:r>
      <w:r>
        <w:rPr>
          <w:rFonts w:hint="cs"/>
          <w:rtl/>
        </w:rPr>
        <w:t>) רשאי המזמין לרכוש את הרישוי, בכל דרך שיבחר, ולאו דווקא  דרך מכרז זה ולספק לא תקום כל טענה בעניין.</w:t>
      </w:r>
    </w:p>
    <w:p w14:paraId="6BD73A33" w14:textId="77777777" w:rsidR="009940E3" w:rsidRPr="004C6A73" w:rsidRDefault="009940E3" w:rsidP="009940E3">
      <w:pPr>
        <w:pStyle w:val="3-0"/>
      </w:pPr>
      <w:r>
        <w:rPr>
          <w:rFonts w:hint="cs"/>
          <w:rtl/>
        </w:rPr>
        <w:t xml:space="preserve">מבלי לגרוע מזכויות הספק בכלים ובשירותים המוצעים בשוק הדיגיטלי, 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p>
    <w:p w14:paraId="3AE0A3C6" w14:textId="77777777" w:rsidR="009940E3" w:rsidRDefault="009940E3" w:rsidP="009940E3">
      <w:pPr>
        <w:pStyle w:val="3-"/>
      </w:pPr>
      <w:r>
        <w:rPr>
          <w:rFonts w:hint="cs"/>
          <w:rtl/>
        </w:rPr>
        <w:t>הפרת קניין רוחני</w:t>
      </w:r>
    </w:p>
    <w:p w14:paraId="56F7B679" w14:textId="77777777" w:rsidR="009940E3" w:rsidRDefault="009940E3" w:rsidP="009940E3">
      <w:pPr>
        <w:pStyle w:val="4-0"/>
      </w:pPr>
      <w:r>
        <w:rPr>
          <w:rFonts w:hint="cs"/>
          <w:rtl/>
        </w:rPr>
        <w:t xml:space="preserve">נקבע במסגרת פסק דין חלוט של ערכאה מוסמכת </w:t>
      </w:r>
      <w:r w:rsidRPr="004C6A73">
        <w:rPr>
          <w:rtl/>
        </w:rPr>
        <w:t xml:space="preserve">כי בשירות </w:t>
      </w:r>
      <w:r>
        <w:rPr>
          <w:rFonts w:hint="cs"/>
          <w:rtl/>
        </w:rPr>
        <w:t xml:space="preserve">המוצע על ידי הספק בשוק הדיגיטלי הממשלתי </w:t>
      </w:r>
      <w:r w:rsidRPr="004C6A73">
        <w:rPr>
          <w:rtl/>
        </w:rPr>
        <w:t xml:space="preserve">יש משום פגיעה בזכויות הקניין הרוחני של צד שלישי כלשהו, הספק </w:t>
      </w:r>
      <w:r>
        <w:rPr>
          <w:rFonts w:hint="cs"/>
          <w:rtl/>
        </w:rPr>
        <w:t xml:space="preserve">יפעל בהתאם למפורט להלן: </w:t>
      </w:r>
    </w:p>
    <w:p w14:paraId="78202E19" w14:textId="77777777" w:rsidR="009940E3" w:rsidRPr="004C6A73" w:rsidRDefault="009940E3" w:rsidP="009940E3">
      <w:pPr>
        <w:pStyle w:val="5-"/>
        <w:tabs>
          <w:tab w:val="clear" w:pos="360"/>
        </w:tabs>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059575BD" w14:textId="77777777" w:rsidR="009940E3" w:rsidRDefault="009940E3" w:rsidP="009940E3">
      <w:pPr>
        <w:pStyle w:val="5-"/>
        <w:tabs>
          <w:tab w:val="clear" w:pos="360"/>
        </w:tabs>
      </w:pPr>
      <w:r>
        <w:rPr>
          <w:rFonts w:hint="cs"/>
          <w:rtl/>
        </w:rPr>
        <w:t xml:space="preserve">הספק </w:t>
      </w:r>
      <w:r w:rsidRPr="004C6A73">
        <w:rPr>
          <w:rtl/>
        </w:rPr>
        <w:t>י</w:t>
      </w:r>
      <w:r>
        <w:rPr>
          <w:rFonts w:hint="cs"/>
          <w:rtl/>
        </w:rPr>
        <w:t>עשה כל מאמץ סביר על מנת לה</w:t>
      </w:r>
      <w:r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51D2827D" w14:textId="77777777" w:rsidR="009940E3" w:rsidRDefault="009940E3" w:rsidP="009940E3">
      <w:pPr>
        <w:pStyle w:val="5-"/>
        <w:tabs>
          <w:tab w:val="clear" w:pos="360"/>
        </w:tabs>
      </w:pPr>
      <w:r>
        <w:rPr>
          <w:rFonts w:hint="cs"/>
          <w:rtl/>
        </w:rPr>
        <w:t>הספק יחדל מאספקת השירות המפר.</w:t>
      </w:r>
    </w:p>
    <w:p w14:paraId="13E4E368" w14:textId="1DC16908" w:rsidR="009940E3" w:rsidRDefault="009940E3" w:rsidP="009940E3">
      <w:pPr>
        <w:pStyle w:val="5-"/>
        <w:tabs>
          <w:tab w:val="clear" w:pos="360"/>
        </w:tabs>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990CE9">
        <w:rPr>
          <w:cs/>
        </w:rPr>
        <w:t>‎</w:t>
      </w:r>
      <w:r w:rsidR="00990CE9">
        <w:t>3.22.6</w:t>
      </w:r>
      <w:r>
        <w:rPr>
          <w:rtl/>
        </w:rPr>
        <w:fldChar w:fldCharType="end"/>
      </w:r>
      <w:r>
        <w:rPr>
          <w:rFonts w:hint="cs"/>
          <w:rtl/>
        </w:rPr>
        <w:t xml:space="preserve">. </w:t>
      </w:r>
    </w:p>
    <w:p w14:paraId="4EF4D922" w14:textId="77777777" w:rsidR="009940E3" w:rsidRDefault="009940E3" w:rsidP="009940E3">
      <w:pPr>
        <w:pStyle w:val="3-"/>
      </w:pPr>
      <w:bookmarkStart w:id="170" w:name="_Ref98935888"/>
      <w:r>
        <w:rPr>
          <w:rFonts w:hint="cs"/>
          <w:rtl/>
        </w:rPr>
        <w:t>טענת הפרה</w:t>
      </w:r>
    </w:p>
    <w:p w14:paraId="223ACAB7" w14:textId="77777777" w:rsidR="009940E3" w:rsidRDefault="009940E3" w:rsidP="009940E3">
      <w:pPr>
        <w:pStyle w:val="4-0"/>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Pr="004C6A73">
        <w:rPr>
          <w:rFonts w:hint="cs"/>
          <w:rtl/>
        </w:rPr>
        <w:t>שעושים</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47F8E65" w14:textId="77777777" w:rsidR="009940E3" w:rsidRDefault="009940E3" w:rsidP="009940E3">
      <w:pPr>
        <w:pStyle w:val="5-"/>
        <w:tabs>
          <w:tab w:val="clear" w:pos="360"/>
        </w:tabs>
      </w:pPr>
      <w:r>
        <w:rPr>
          <w:rFonts w:hint="cs"/>
          <w:rtl/>
        </w:rPr>
        <w:t xml:space="preserve">ככל שהמזמין או עורך המכרז אינם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 </w:t>
      </w:r>
    </w:p>
    <w:p w14:paraId="6C869035" w14:textId="77777777" w:rsidR="009940E3" w:rsidRDefault="009940E3" w:rsidP="009940E3">
      <w:pPr>
        <w:pStyle w:val="5-"/>
        <w:tabs>
          <w:tab w:val="clear" w:pos="360"/>
        </w:tabs>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01572117" w14:textId="77777777" w:rsidR="009940E3" w:rsidRDefault="009940E3" w:rsidP="009940E3">
      <w:pPr>
        <w:pStyle w:val="5-"/>
        <w:tabs>
          <w:tab w:val="clear" w:pos="360"/>
        </w:tabs>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069D2F20" w14:textId="02442B62" w:rsidR="009940E3" w:rsidRPr="004C6A73" w:rsidRDefault="009940E3" w:rsidP="009940E3">
      <w:pPr>
        <w:pStyle w:val="5-"/>
        <w:tabs>
          <w:tab w:val="clear" w:pos="360"/>
        </w:tabs>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990CE9">
        <w:rPr>
          <w:cs/>
        </w:rPr>
        <w:t>‎</w:t>
      </w:r>
      <w:r w:rsidR="00990CE9">
        <w:t>3.22.6</w:t>
      </w:r>
      <w:r>
        <w:rPr>
          <w:rtl/>
        </w:rPr>
        <w:fldChar w:fldCharType="end"/>
      </w:r>
      <w:r>
        <w:rPr>
          <w:rFonts w:hint="cs"/>
          <w:rtl/>
        </w:rPr>
        <w:t>.</w:t>
      </w:r>
    </w:p>
    <w:p w14:paraId="572581D7" w14:textId="77777777" w:rsidR="009940E3" w:rsidRDefault="009940E3" w:rsidP="009940E3">
      <w:pPr>
        <w:pStyle w:val="3-"/>
      </w:pPr>
      <w:bookmarkStart w:id="171" w:name="_Ref110270484"/>
      <w:r>
        <w:rPr>
          <w:rFonts w:hint="cs"/>
          <w:rtl/>
        </w:rPr>
        <w:t>שיפוי בגין הפרת קניין רוחני</w:t>
      </w:r>
      <w:bookmarkEnd w:id="171"/>
    </w:p>
    <w:bookmarkEnd w:id="170"/>
    <w:p w14:paraId="54F308AD" w14:textId="595C4F2B" w:rsidR="009940E3" w:rsidRDefault="009940E3" w:rsidP="009940E3">
      <w:pPr>
        <w:pStyle w:val="4-0"/>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Pr>
          <w:rFonts w:hint="cs"/>
          <w:rtl/>
        </w:rPr>
        <w:t xml:space="preserve"> הפרת קניין רוחני מצד הספק.</w:t>
      </w:r>
      <w:r w:rsidRPr="00C6266D">
        <w:rPr>
          <w:rFonts w:hint="cs"/>
          <w:rtl/>
        </w:rPr>
        <w:t xml:space="preserve"> </w:t>
      </w:r>
      <w:r>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במקרה שכזה, לא תחול הגבלת האחריות המפורטת בסעיף </w:t>
      </w:r>
      <w:r w:rsidRPr="00723011">
        <w:rPr>
          <w:highlight w:val="yellow"/>
          <w:rtl/>
        </w:rPr>
        <w:fldChar w:fldCharType="begin"/>
      </w:r>
      <w:r w:rsidRPr="00723011">
        <w:rPr>
          <w:highlight w:val="yellow"/>
          <w:rtl/>
        </w:rPr>
        <w:instrText xml:space="preserve"> </w:instrText>
      </w:r>
      <w:r w:rsidRPr="00723011">
        <w:rPr>
          <w:rFonts w:hint="cs"/>
          <w:highlight w:val="yellow"/>
        </w:rPr>
        <w:instrText>REF</w:instrText>
      </w:r>
      <w:r w:rsidRPr="00723011">
        <w:rPr>
          <w:rFonts w:hint="cs"/>
          <w:highlight w:val="yellow"/>
          <w:rtl/>
        </w:rPr>
        <w:instrText xml:space="preserve"> _</w:instrText>
      </w:r>
      <w:r w:rsidRPr="00723011">
        <w:rPr>
          <w:rFonts w:hint="cs"/>
          <w:highlight w:val="yellow"/>
        </w:rPr>
        <w:instrText>Ref48559056 \r \h</w:instrText>
      </w:r>
      <w:r w:rsidRPr="00723011">
        <w:rPr>
          <w:highlight w:val="yellow"/>
          <w:rtl/>
        </w:rPr>
        <w:instrText xml:space="preserve">  \* </w:instrText>
      </w:r>
      <w:r w:rsidRPr="00723011">
        <w:rPr>
          <w:highlight w:val="yellow"/>
        </w:rPr>
        <w:instrText>MERGEFORMAT</w:instrText>
      </w:r>
      <w:r w:rsidRPr="00723011">
        <w:rPr>
          <w:highlight w:val="yellow"/>
          <w:rtl/>
        </w:rPr>
        <w:instrText xml:space="preserve"> </w:instrText>
      </w:r>
      <w:r w:rsidRPr="00723011">
        <w:rPr>
          <w:highlight w:val="yellow"/>
          <w:rtl/>
        </w:rPr>
      </w:r>
      <w:r w:rsidRPr="00723011">
        <w:rPr>
          <w:highlight w:val="yellow"/>
          <w:rtl/>
        </w:rPr>
        <w:fldChar w:fldCharType="separate"/>
      </w:r>
      <w:r w:rsidR="00990CE9">
        <w:rPr>
          <w:highlight w:val="yellow"/>
          <w:cs/>
        </w:rPr>
        <w:t>‎</w:t>
      </w:r>
      <w:r w:rsidR="00990CE9" w:rsidRPr="00990CE9">
        <w:t>3.26.5</w:t>
      </w:r>
      <w:r w:rsidRPr="00723011">
        <w:rPr>
          <w:highlight w:val="yellow"/>
          <w:rtl/>
        </w:rPr>
        <w:fldChar w:fldCharType="end"/>
      </w:r>
      <w:r>
        <w:rPr>
          <w:rFonts w:hint="cs"/>
          <w:rtl/>
        </w:rPr>
        <w:t>.</w:t>
      </w:r>
      <w:r w:rsidRPr="004C6A73">
        <w:rPr>
          <w:rtl/>
        </w:rPr>
        <w:t xml:space="preserve"> </w:t>
      </w:r>
      <w:r>
        <w:rPr>
          <w:rFonts w:hint="cs"/>
          <w:rtl/>
        </w:rPr>
        <w:t>על אף האמור בסעיף זה, חובת השיפוי של הספק כאמור, לא תחול במקרים בהם פסק הדין קבע כי:</w:t>
      </w:r>
    </w:p>
    <w:p w14:paraId="0AA0C133" w14:textId="77777777" w:rsidR="009940E3" w:rsidRPr="005A0469" w:rsidRDefault="009940E3" w:rsidP="009940E3">
      <w:pPr>
        <w:pStyle w:val="5-"/>
        <w:tabs>
          <w:tab w:val="clear" w:pos="360"/>
        </w:tabs>
        <w:rPr>
          <w:b/>
          <w:bCs/>
        </w:rPr>
      </w:pPr>
      <w:r w:rsidRPr="005A0469">
        <w:rPr>
          <w:rFonts w:hint="cs"/>
          <w:rtl/>
        </w:rPr>
        <w:t xml:space="preserve">ההפרה (ככל שנקבע שיש כזו) נובעת משימוש שעשה המזמין, תוך סתירה מהקבוע בהסכם זה, כאשר הפעולה שיש בה סתירה של ההסכם היא שגרמה בפועל להפרת הזכויות לקניין רוחני. </w:t>
      </w:r>
    </w:p>
    <w:p w14:paraId="542067AA" w14:textId="77777777" w:rsidR="009940E3" w:rsidRPr="005A0469" w:rsidRDefault="009940E3" w:rsidP="009940E3">
      <w:pPr>
        <w:pStyle w:val="5-"/>
        <w:tabs>
          <w:tab w:val="clear" w:pos="360"/>
        </w:tabs>
        <w:rPr>
          <w:b/>
          <w:bCs/>
        </w:rPr>
      </w:pPr>
      <w:r>
        <w:rPr>
          <w:rFonts w:hint="cs"/>
          <w:rtl/>
        </w:rPr>
        <w:lastRenderedPageBreak/>
        <w:t>ה</w:t>
      </w:r>
      <w:r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7A35D00D" w14:textId="77777777" w:rsidR="009940E3" w:rsidRPr="00DE4863" w:rsidRDefault="009940E3" w:rsidP="009940E3">
      <w:pPr>
        <w:pStyle w:val="2-0"/>
        <w:rPr>
          <w:rtl/>
        </w:rPr>
      </w:pPr>
      <w:bookmarkStart w:id="172" w:name="_Ref468293850"/>
      <w:bookmarkStart w:id="173" w:name="_Toc48749879"/>
      <w:bookmarkStart w:id="174" w:name="_Toc57230444"/>
      <w:bookmarkStart w:id="175" w:name="_Toc106197215"/>
      <w:bookmarkStart w:id="176" w:name="_Toc106197521"/>
      <w:bookmarkStart w:id="177" w:name="_Toc106197609"/>
      <w:bookmarkEnd w:id="172"/>
      <w:r w:rsidRPr="00DE4863">
        <w:rPr>
          <w:rtl/>
        </w:rPr>
        <w:t>יחסים בין הצדדים</w:t>
      </w:r>
      <w:bookmarkEnd w:id="173"/>
      <w:bookmarkEnd w:id="174"/>
      <w:bookmarkEnd w:id="175"/>
      <w:bookmarkEnd w:id="176"/>
      <w:bookmarkEnd w:id="177"/>
    </w:p>
    <w:p w14:paraId="7D7B871E" w14:textId="77777777" w:rsidR="009940E3" w:rsidRPr="00BE4991" w:rsidRDefault="009940E3" w:rsidP="009940E3">
      <w:pPr>
        <w:pStyle w:val="af4"/>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06FB889B" w14:textId="77777777" w:rsidR="009940E3" w:rsidRPr="00BE4991" w:rsidRDefault="009940E3" w:rsidP="009940E3">
      <w:pPr>
        <w:pStyle w:val="3-0"/>
        <w:rPr>
          <w:rtl/>
        </w:rPr>
      </w:pPr>
      <w:r>
        <w:rPr>
          <w:rFonts w:hint="cs"/>
          <w:rtl/>
        </w:rPr>
        <w:t xml:space="preserve">אין בהסכם זה כדי ליצור בין הצדדים להסכם </w:t>
      </w:r>
      <w:r w:rsidRPr="00BE4991">
        <w:rPr>
          <w:rtl/>
        </w:rPr>
        <w:t>יחסי עובד ומעביד</w:t>
      </w:r>
      <w:r>
        <w:rPr>
          <w:rFonts w:hint="cs"/>
          <w:rtl/>
        </w:rPr>
        <w:t>.</w:t>
      </w:r>
      <w:r w:rsidRPr="00BE4991">
        <w:rPr>
          <w:rtl/>
        </w:rPr>
        <w:t xml:space="preserve"> </w:t>
      </w:r>
      <w:r w:rsidRPr="00BE4991">
        <w:rPr>
          <w:rFonts w:hint="cs"/>
          <w:rtl/>
        </w:rPr>
        <w:t xml:space="preserve">עורך המכרז, או המזמינים אינם המעסיק של </w:t>
      </w:r>
      <w:r>
        <w:rPr>
          <w:rFonts w:hint="cs"/>
          <w:rtl/>
        </w:rPr>
        <w:t xml:space="preserve">הספק, מי מעובדיו או </w:t>
      </w:r>
      <w:r w:rsidRPr="00BE4991">
        <w:rPr>
          <w:rFonts w:hint="cs"/>
          <w:rtl/>
        </w:rPr>
        <w:t>עובדי וקבלני המשנה של</w:t>
      </w:r>
      <w:r>
        <w:rPr>
          <w:rFonts w:hint="cs"/>
          <w:rtl/>
        </w:rPr>
        <w:t>ו</w:t>
      </w:r>
      <w:r w:rsidRPr="00BE4991">
        <w:rPr>
          <w:rFonts w:hint="cs"/>
          <w:rtl/>
        </w:rPr>
        <w:t>.</w:t>
      </w:r>
    </w:p>
    <w:p w14:paraId="7AB45BC6" w14:textId="77777777" w:rsidR="009940E3" w:rsidRPr="00BE4991" w:rsidRDefault="009940E3" w:rsidP="009940E3">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7431C758" w14:textId="77777777" w:rsidR="009940E3" w:rsidRDefault="009940E3" w:rsidP="009940E3">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Pr>
          <w:rFonts w:hint="cs"/>
          <w:rtl/>
        </w:rPr>
        <w:t xml:space="preserve"> או קבלני משנה שלו</w:t>
      </w:r>
      <w:r w:rsidRPr="00BE4991">
        <w:rPr>
          <w:rtl/>
        </w:rPr>
        <w:t xml:space="preserve">. </w:t>
      </w:r>
    </w:p>
    <w:p w14:paraId="34B96418" w14:textId="77777777" w:rsidR="009940E3" w:rsidRPr="007247BC" w:rsidRDefault="009940E3" w:rsidP="009940E3">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1C090" w14:textId="77777777" w:rsidR="009940E3" w:rsidRPr="00BE4991" w:rsidRDefault="009940E3" w:rsidP="009940E3">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408537F8" w14:textId="77777777" w:rsidR="009940E3" w:rsidRPr="00584A8F" w:rsidRDefault="009940E3" w:rsidP="009940E3">
      <w:pPr>
        <w:pStyle w:val="2-0"/>
        <w:rPr>
          <w:rtl/>
        </w:rPr>
      </w:pPr>
      <w:bookmarkStart w:id="178" w:name="_Toc106197216"/>
      <w:bookmarkStart w:id="179" w:name="_Toc106197522"/>
      <w:bookmarkStart w:id="180" w:name="_Toc106197610"/>
      <w:bookmarkStart w:id="181" w:name="_Toc48749881"/>
      <w:bookmarkStart w:id="182" w:name="_Toc57230446"/>
      <w:r w:rsidRPr="00584A8F">
        <w:rPr>
          <w:rFonts w:hint="cs"/>
          <w:rtl/>
        </w:rPr>
        <w:t xml:space="preserve">קבלני </w:t>
      </w:r>
      <w:r w:rsidRPr="00A80416">
        <w:rPr>
          <w:rStyle w:val="4-Char0"/>
          <w:rFonts w:hint="cs"/>
          <w:sz w:val="28"/>
          <w:szCs w:val="28"/>
          <w:rtl/>
        </w:rPr>
        <w:t>משנה</w:t>
      </w:r>
      <w:bookmarkEnd w:id="178"/>
      <w:bookmarkEnd w:id="179"/>
      <w:bookmarkEnd w:id="180"/>
    </w:p>
    <w:p w14:paraId="51C0EEE6" w14:textId="77777777" w:rsidR="009940E3" w:rsidRDefault="009940E3" w:rsidP="009940E3">
      <w:pPr>
        <w:pStyle w:val="3-0"/>
      </w:pPr>
      <w:r>
        <w:rPr>
          <w:rFonts w:hint="cs"/>
          <w:rtl/>
        </w:rPr>
        <w:t>הספק יהיה רשאי להפעיל קבלני משנה לצורך אספקת השירותים בכפוף לאמור במסמכי המכרז. במקרה כאמור יפעלו קבלני המשנה בהתאם לכלל החובות הרלוונטיות החלות על הספק.</w:t>
      </w:r>
    </w:p>
    <w:p w14:paraId="7199C42B" w14:textId="77777777" w:rsidR="009940E3" w:rsidRDefault="009940E3" w:rsidP="009940E3">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3307A4ED" w14:textId="77777777" w:rsidR="009940E3" w:rsidRDefault="009940E3" w:rsidP="009940E3">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30 ימים טרם דרישה להחלפת קבלן המשנה, יעביר עורך המכרז התראה מנומקת על הכוונה לדרוש החלפה כאמור. </w:t>
      </w:r>
    </w:p>
    <w:p w14:paraId="474EE2F3" w14:textId="77777777" w:rsidR="009940E3" w:rsidRPr="00BE4991" w:rsidRDefault="009940E3" w:rsidP="009940E3">
      <w:pPr>
        <w:pStyle w:val="2-0"/>
        <w:rPr>
          <w:rtl/>
        </w:rPr>
      </w:pPr>
      <w:bookmarkStart w:id="183" w:name="_Toc106197217"/>
      <w:bookmarkStart w:id="184" w:name="_Toc106197523"/>
      <w:bookmarkStart w:id="185" w:name="_Toc106197611"/>
      <w:r w:rsidRPr="00BE4991">
        <w:rPr>
          <w:rFonts w:hint="cs"/>
          <w:rtl/>
        </w:rPr>
        <w:lastRenderedPageBreak/>
        <w:t>כללי תשלום</w:t>
      </w:r>
      <w:bookmarkEnd w:id="181"/>
      <w:bookmarkEnd w:id="182"/>
      <w:bookmarkEnd w:id="183"/>
      <w:bookmarkEnd w:id="184"/>
      <w:bookmarkEnd w:id="185"/>
    </w:p>
    <w:p w14:paraId="38656FBA" w14:textId="77777777" w:rsidR="009940E3" w:rsidRPr="000A4A6B" w:rsidRDefault="009940E3" w:rsidP="009940E3">
      <w:pPr>
        <w:pStyle w:val="3-0"/>
        <w:rPr>
          <w:rtl/>
        </w:rPr>
      </w:pPr>
      <w:r w:rsidRPr="000A4A6B">
        <w:rPr>
          <w:rtl/>
        </w:rPr>
        <w:t>כללי התשלום המפורטים להלן כפופים להוראות החשב הכללי במשרד האוצר כפי שמתפרסמים מעת לעת.</w:t>
      </w:r>
    </w:p>
    <w:p w14:paraId="267BF82E" w14:textId="77777777" w:rsidR="009940E3" w:rsidRDefault="009940E3" w:rsidP="009940E3">
      <w:pPr>
        <w:pStyle w:val="3-0"/>
      </w:pPr>
      <w:r w:rsidRPr="000A4A6B">
        <w:rPr>
          <w:rtl/>
        </w:rPr>
        <w:t>לצורך קבלת תשלום, הספק</w:t>
      </w:r>
      <w:r>
        <w:rPr>
          <w:rFonts w:hint="cs"/>
          <w:rtl/>
        </w:rPr>
        <w:t>, באמצעות מערכת החיוב והתשלומים של ספקי הענן,</w:t>
      </w:r>
      <w:r w:rsidRPr="000A4A6B">
        <w:rPr>
          <w:rtl/>
        </w:rPr>
        <w:t xml:space="preserve"> יגיש</w:t>
      </w:r>
      <w:r>
        <w:rPr>
          <w:rFonts w:hint="cs"/>
          <w:rtl/>
        </w:rPr>
        <w:t xml:space="preserve"> עבור כל מזמין, </w:t>
      </w:r>
      <w:r w:rsidRPr="000A4A6B">
        <w:rPr>
          <w:rtl/>
        </w:rPr>
        <w:t xml:space="preserve">חשבון </w:t>
      </w:r>
      <w:r>
        <w:rPr>
          <w:rFonts w:hint="cs"/>
          <w:rtl/>
        </w:rPr>
        <w:t xml:space="preserve">חודשי </w:t>
      </w:r>
      <w:r w:rsidRPr="000A4A6B">
        <w:rPr>
          <w:rtl/>
        </w:rPr>
        <w:t>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Pr>
          <w:rFonts w:hint="cs"/>
          <w:rtl/>
        </w:rPr>
        <w:t>אין להגיש חשבון למזמינים בכל דרך אחרת.</w:t>
      </w:r>
    </w:p>
    <w:p w14:paraId="7CECCCBB" w14:textId="77777777" w:rsidR="009940E3" w:rsidRDefault="009940E3" w:rsidP="009940E3">
      <w:pPr>
        <w:pStyle w:val="3-0"/>
      </w:pPr>
      <w:r>
        <w:rPr>
          <w:rFonts w:hint="cs"/>
          <w:rtl/>
        </w:rPr>
        <w:t>עורך המכרז יהיה רשאי להנחות את הספקים בנוגע למידע אשר יפורט בחשבון.</w:t>
      </w:r>
    </w:p>
    <w:p w14:paraId="237721D7" w14:textId="77777777" w:rsidR="009940E3" w:rsidRPr="000A4A6B" w:rsidRDefault="009940E3" w:rsidP="009940E3">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2C59EAFB" w14:textId="77777777" w:rsidR="009940E3" w:rsidRPr="000A4A6B" w:rsidRDefault="009940E3" w:rsidP="009940E3">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109869AA" w14:textId="77777777" w:rsidR="009940E3" w:rsidRPr="004C6A73" w:rsidRDefault="009940E3" w:rsidP="009940E3">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21A675D" w14:textId="77777777" w:rsidR="009940E3" w:rsidRPr="00BE4991" w:rsidRDefault="009940E3" w:rsidP="009940E3">
      <w:pPr>
        <w:pStyle w:val="2-0"/>
        <w:rPr>
          <w:rtl/>
        </w:rPr>
      </w:pPr>
      <w:bookmarkStart w:id="186" w:name="_Ref48549808"/>
      <w:bookmarkStart w:id="187" w:name="_Toc48749883"/>
      <w:bookmarkStart w:id="188" w:name="_Toc57230448"/>
      <w:bookmarkStart w:id="189" w:name="_Toc106197218"/>
      <w:bookmarkStart w:id="190" w:name="_Toc106197524"/>
      <w:bookmarkStart w:id="191" w:name="_Toc106197612"/>
      <w:r w:rsidRPr="00BE4991">
        <w:rPr>
          <w:rtl/>
        </w:rPr>
        <w:t>אחריות לנזקים</w:t>
      </w:r>
      <w:bookmarkEnd w:id="186"/>
      <w:bookmarkEnd w:id="187"/>
      <w:bookmarkEnd w:id="188"/>
      <w:bookmarkEnd w:id="189"/>
      <w:bookmarkEnd w:id="190"/>
      <w:bookmarkEnd w:id="191"/>
    </w:p>
    <w:p w14:paraId="09FC3501" w14:textId="11E705D3" w:rsidR="009940E3" w:rsidRPr="004C6A73" w:rsidRDefault="009940E3" w:rsidP="009940E3">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Pr>
          <w:rFonts w:hint="cs"/>
          <w:rtl/>
        </w:rPr>
        <w:t xml:space="preserve">, וזאת עד לגבול האחריות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sidR="00990CE9">
        <w:rPr>
          <w:cs/>
        </w:rPr>
        <w:t>‎</w:t>
      </w:r>
      <w:r w:rsidR="00990CE9">
        <w:t>3.26.5</w:t>
      </w:r>
      <w:r>
        <w:rPr>
          <w:rtl/>
        </w:rPr>
        <w:fldChar w:fldCharType="end"/>
      </w:r>
      <w:r w:rsidRPr="004C6A73">
        <w:rPr>
          <w:rtl/>
        </w:rPr>
        <w:t xml:space="preserve">. </w:t>
      </w:r>
    </w:p>
    <w:p w14:paraId="2B8A0F27" w14:textId="77777777" w:rsidR="009940E3" w:rsidRPr="004C6A73" w:rsidRDefault="009940E3" w:rsidP="009940E3">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A740FF3" w14:textId="77777777" w:rsidR="009940E3" w:rsidRPr="004C6A73" w:rsidRDefault="009940E3" w:rsidP="009940E3">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194D3BE" w14:textId="6554A734" w:rsidR="009940E3" w:rsidRPr="004C6A73" w:rsidRDefault="009940E3" w:rsidP="009940E3">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Pr>
          <w:rFonts w:hint="cs"/>
          <w:rtl/>
        </w:rPr>
        <w:t xml:space="preserve">, וזאת עד לגבול האחריות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sidR="00990CE9">
        <w:rPr>
          <w:cs/>
        </w:rPr>
        <w:t>‎</w:t>
      </w:r>
      <w:r w:rsidR="00990CE9">
        <w:t>3.26.5</w:t>
      </w:r>
      <w:r>
        <w:rPr>
          <w:rtl/>
        </w:rPr>
        <w:fldChar w:fldCharType="end"/>
      </w:r>
      <w:r w:rsidRPr="004C6A73">
        <w:rPr>
          <w:rtl/>
        </w:rPr>
        <w:t xml:space="preserve">. </w:t>
      </w:r>
    </w:p>
    <w:p w14:paraId="458BDA2B" w14:textId="77777777" w:rsidR="009940E3" w:rsidRPr="00AD392F" w:rsidRDefault="009940E3" w:rsidP="009940E3">
      <w:pPr>
        <w:pStyle w:val="3-0"/>
        <w:rPr>
          <w:rtl/>
        </w:rPr>
      </w:pPr>
      <w:bookmarkStart w:id="192" w:name="_Ref48559056"/>
      <w:bookmarkStart w:id="193" w:name="_Ref110274322"/>
      <w:r>
        <w:rPr>
          <w:rFonts w:hint="cs"/>
          <w:rtl/>
        </w:rPr>
        <w:lastRenderedPageBreak/>
        <w:t xml:space="preserve">אלא אם נכתב במפורש אחרת במסגרת הסכם זה, </w:t>
      </w:r>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Pr>
          <w:rFonts w:hint="cs"/>
          <w:rtl/>
        </w:rPr>
        <w:t>צריכת השירותים בפועל מהספק על ידי כלל המזמינים</w:t>
      </w:r>
      <w:r w:rsidRPr="00AD392F">
        <w:rPr>
          <w:rtl/>
        </w:rPr>
        <w:t xml:space="preserve">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192"/>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bookmarkEnd w:id="193"/>
    </w:p>
    <w:p w14:paraId="213D7BAA" w14:textId="77777777" w:rsidR="009940E3" w:rsidRPr="00882996" w:rsidRDefault="009940E3" w:rsidP="009940E3">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4EBDF81B" w14:textId="77777777" w:rsidR="009940E3" w:rsidRPr="00BE4991" w:rsidRDefault="009940E3" w:rsidP="009940E3">
      <w:pPr>
        <w:pStyle w:val="2-0"/>
      </w:pPr>
      <w:bookmarkStart w:id="194" w:name="_Toc48749884"/>
      <w:bookmarkStart w:id="195" w:name="_Toc57230449"/>
      <w:bookmarkStart w:id="196" w:name="_Toc106197219"/>
      <w:bookmarkStart w:id="197" w:name="_Toc106197525"/>
      <w:bookmarkStart w:id="198" w:name="_Toc106197613"/>
      <w:r w:rsidRPr="00BE4991">
        <w:rPr>
          <w:rFonts w:hint="cs"/>
          <w:rtl/>
        </w:rPr>
        <w:t>ביטוח</w:t>
      </w:r>
      <w:bookmarkEnd w:id="194"/>
      <w:bookmarkEnd w:id="195"/>
      <w:bookmarkEnd w:id="196"/>
      <w:bookmarkEnd w:id="197"/>
      <w:bookmarkEnd w:id="198"/>
    </w:p>
    <w:p w14:paraId="68E40B5B" w14:textId="77777777" w:rsidR="009940E3" w:rsidRPr="00207715" w:rsidRDefault="009940E3" w:rsidP="009940E3">
      <w:pPr>
        <w:pStyle w:val="3-0"/>
        <w:rPr>
          <w:rtl/>
        </w:rPr>
      </w:pPr>
      <w:bookmarkStart w:id="199" w:name="_Ref48548753"/>
      <w:r w:rsidRPr="00207715">
        <w:rPr>
          <w:rtl/>
        </w:rPr>
        <w:t xml:space="preserve">הספק מתחייב לערוך ולקיים ביטוחים הולמים ביחס לשירותים אותם הוא מספק עבור </w:t>
      </w:r>
      <w:r>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Pr>
          <w:rFonts w:hint="cs"/>
          <w:rtl/>
        </w:rPr>
        <w:t xml:space="preserve"> במסגרת המכרז, ואשר יחולו על השירותים אותם הוא מספק במסגרת המכרז</w:t>
      </w:r>
      <w:r w:rsidRPr="00207715">
        <w:rPr>
          <w:rtl/>
        </w:rPr>
        <w:t>.</w:t>
      </w:r>
      <w:bookmarkEnd w:id="199"/>
      <w:r w:rsidRPr="00207715">
        <w:rPr>
          <w:rtl/>
        </w:rPr>
        <w:t xml:space="preserve"> </w:t>
      </w:r>
      <w:r w:rsidRPr="00992069">
        <w:rPr>
          <w:rtl/>
        </w:rPr>
        <w:t xml:space="preserve">ככל </w:t>
      </w:r>
      <w:r w:rsidRPr="00992069">
        <w:rPr>
          <w:rFonts w:hint="eastAsia"/>
          <w:rtl/>
        </w:rPr>
        <w:t>ו</w:t>
      </w:r>
      <w:r w:rsidRPr="00992069">
        <w:rPr>
          <w:rtl/>
        </w:rPr>
        <w:t>יועסקו ע</w:t>
      </w:r>
      <w:r w:rsidRPr="00992069">
        <w:rPr>
          <w:rFonts w:hint="eastAsia"/>
          <w:rtl/>
        </w:rPr>
        <w:t>ל</w:t>
      </w:r>
      <w:r w:rsidRPr="00992069">
        <w:rPr>
          <w:rtl/>
        </w:rPr>
        <w:t xml:space="preserve"> י</w:t>
      </w:r>
      <w:r w:rsidRPr="00992069">
        <w:rPr>
          <w:rFonts w:hint="eastAsia"/>
          <w:rtl/>
        </w:rPr>
        <w:t>די</w:t>
      </w:r>
      <w:r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Pr>
          <w:rFonts w:hint="cs"/>
          <w:rtl/>
        </w:rPr>
        <w:t xml:space="preserve">. </w:t>
      </w:r>
    </w:p>
    <w:p w14:paraId="0F94A350" w14:textId="77777777" w:rsidR="009940E3" w:rsidRPr="00207715" w:rsidRDefault="009940E3" w:rsidP="009940E3">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Pr>
          <w:rFonts w:hint="cs"/>
          <w:rtl/>
        </w:rPr>
        <w:t>,</w:t>
      </w:r>
      <w:r w:rsidRPr="00207715">
        <w:rPr>
          <w:rtl/>
        </w:rPr>
        <w:t xml:space="preserve"> מובהר כי תשלום ההשתתפות העצמית בכל מקרה ביטוח יחול על הספק בלבד. </w:t>
      </w:r>
    </w:p>
    <w:p w14:paraId="5449F43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w:t>
      </w:r>
      <w:r>
        <w:rPr>
          <w:rFonts w:hint="cs"/>
          <w:rtl/>
        </w:rPr>
        <w:t>"מדינת ישראל והמזמינים מכח המכרז"</w:t>
      </w:r>
      <w:r w:rsidRPr="00207715">
        <w:rPr>
          <w:rtl/>
        </w:rPr>
        <w:t xml:space="preserve"> </w:t>
      </w:r>
      <w:r>
        <w:rPr>
          <w:rFonts w:hint="cs"/>
          <w:rtl/>
        </w:rPr>
        <w:t>יתווסף</w:t>
      </w:r>
      <w:r w:rsidRPr="00207715">
        <w:rPr>
          <w:rtl/>
        </w:rPr>
        <w:t xml:space="preserve"> כמבוטח נוסף, בכפוף להרחבת שיפוי כמקובל באותו סוג ביטוח. </w:t>
      </w:r>
    </w:p>
    <w:p w14:paraId="342A34F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Pr>
          <w:rFonts w:hint="cs"/>
          <w:rtl/>
        </w:rPr>
        <w:t>ועובדיו</w:t>
      </w:r>
      <w:r w:rsidRPr="00207715">
        <w:rPr>
          <w:rtl/>
        </w:rPr>
        <w:t xml:space="preserve"> (ויתור כאמור לא יחול בגין נזק בזדון).</w:t>
      </w:r>
      <w:r>
        <w:rPr>
          <w:rFonts w:hint="cs"/>
          <w:rtl/>
        </w:rPr>
        <w:t xml:space="preserve"> בנוסף יוודא הספק כי בכל הביטוחים הרלוונטיים ייכלל סעיף אחריות צולבת וסעיף ראשוניות לכל פוליסה אחרת כנדרש בסעיף זה.</w:t>
      </w:r>
      <w:r w:rsidRPr="00207715">
        <w:rPr>
          <w:rtl/>
        </w:rPr>
        <w:t xml:space="preserve"> </w:t>
      </w:r>
      <w:r>
        <w:rPr>
          <w:rFonts w:hint="cs"/>
          <w:rtl/>
        </w:rPr>
        <w:t>כמו כן ביטוחים כאמור יכללו סעיף לפיו דין, שיפוט וגבולות טריטוריאליי</w:t>
      </w:r>
      <w:r>
        <w:rPr>
          <w:rFonts w:hint="eastAsia"/>
          <w:rtl/>
        </w:rPr>
        <w:t>ם</w:t>
      </w:r>
      <w:r>
        <w:rPr>
          <w:rFonts w:hint="cs"/>
          <w:rtl/>
        </w:rPr>
        <w:t xml:space="preserve"> כוללים גם את מדינת ישראל.</w:t>
      </w:r>
      <w:r w:rsidRPr="00207715">
        <w:rPr>
          <w:rtl/>
        </w:rPr>
        <w:t xml:space="preserve"> </w:t>
      </w:r>
    </w:p>
    <w:p w14:paraId="523E21BF" w14:textId="77777777" w:rsidR="009940E3" w:rsidRPr="00207715" w:rsidRDefault="009940E3" w:rsidP="009940E3">
      <w:pPr>
        <w:pStyle w:val="3-0"/>
        <w:rPr>
          <w:rtl/>
        </w:rPr>
      </w:pPr>
      <w:r>
        <w:rPr>
          <w:rFonts w:hint="cs"/>
          <w:rtl/>
        </w:rPr>
        <w:t>עורך המכרז</w:t>
      </w:r>
      <w:r w:rsidRPr="00207715">
        <w:rPr>
          <w:rtl/>
        </w:rPr>
        <w:t xml:space="preserve"> שומר לעצמו את הזכות לקבל מהספק אישור על קיום ביטוח</w:t>
      </w:r>
      <w:r>
        <w:rPr>
          <w:rFonts w:hint="cs"/>
          <w:rtl/>
        </w:rPr>
        <w:t>ים</w:t>
      </w:r>
      <w:r w:rsidRPr="00207715">
        <w:rPr>
          <w:rtl/>
        </w:rPr>
        <w:t xml:space="preserve"> לפי דרישה.</w:t>
      </w:r>
    </w:p>
    <w:p w14:paraId="34A18390" w14:textId="77777777" w:rsidR="009940E3" w:rsidRPr="00BE4991" w:rsidRDefault="009940E3" w:rsidP="009940E3">
      <w:pPr>
        <w:pStyle w:val="2-0"/>
        <w:rPr>
          <w:rtl/>
        </w:rPr>
      </w:pPr>
      <w:bookmarkStart w:id="200" w:name="_Toc48749886"/>
      <w:bookmarkStart w:id="201" w:name="_Toc57230451"/>
      <w:bookmarkStart w:id="202" w:name="_Toc106197220"/>
      <w:bookmarkStart w:id="203" w:name="_Toc106197526"/>
      <w:bookmarkStart w:id="204" w:name="_Toc106197614"/>
      <w:r w:rsidRPr="00BE4991">
        <w:rPr>
          <w:rtl/>
        </w:rPr>
        <w:lastRenderedPageBreak/>
        <w:t>המחאת זכויות או חובות על פי הסכם</w:t>
      </w:r>
      <w:bookmarkEnd w:id="200"/>
      <w:bookmarkEnd w:id="201"/>
      <w:bookmarkEnd w:id="202"/>
      <w:bookmarkEnd w:id="203"/>
      <w:bookmarkEnd w:id="204"/>
    </w:p>
    <w:p w14:paraId="334109B9" w14:textId="77777777" w:rsidR="009940E3" w:rsidRPr="00BE4991" w:rsidRDefault="009940E3" w:rsidP="009940E3">
      <w:pPr>
        <w:pStyle w:val="3-0"/>
        <w:rPr>
          <w:rtl/>
        </w:rPr>
      </w:pPr>
      <w:bookmarkStart w:id="205" w:name="_Ref110271024"/>
      <w:r w:rsidRPr="00BE4991">
        <w:rPr>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05"/>
    </w:p>
    <w:p w14:paraId="611ED2F3" w14:textId="2C1B4F94" w:rsidR="009940E3" w:rsidRDefault="009940E3" w:rsidP="009940E3">
      <w:pPr>
        <w:pStyle w:val="3-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sidR="00990CE9">
        <w:rPr>
          <w:cs/>
        </w:rPr>
        <w:t>‎</w:t>
      </w:r>
      <w:r w:rsidR="00990CE9">
        <w:t>3.28.1</w:t>
      </w:r>
      <w:r>
        <w:rPr>
          <w:rtl/>
        </w:rPr>
        <w:fldChar w:fldCharType="end"/>
      </w:r>
      <w:r>
        <w:rPr>
          <w:rFonts w:hint="cs"/>
          <w:rtl/>
        </w:rPr>
        <w:t xml:space="preserve"> המחאת הזכויות בין חברות הנתונות בבעלות מלאה של הספק או חברת האם של הספק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768F9ED3" w14:textId="77777777" w:rsidR="009940E3" w:rsidRPr="00BE4991" w:rsidRDefault="009940E3" w:rsidP="009940E3">
      <w:pPr>
        <w:pStyle w:val="2-0"/>
        <w:rPr>
          <w:rtl/>
        </w:rPr>
      </w:pPr>
      <w:bookmarkStart w:id="206" w:name="_Toc48749887"/>
      <w:bookmarkStart w:id="207" w:name="_Toc57230452"/>
      <w:bookmarkStart w:id="208" w:name="_Toc106197221"/>
      <w:bookmarkStart w:id="209" w:name="_Toc106197527"/>
      <w:bookmarkStart w:id="210" w:name="_Toc106197615"/>
      <w:r w:rsidRPr="00BE4991">
        <w:rPr>
          <w:rtl/>
        </w:rPr>
        <w:t>הפסקת ההתקשרות</w:t>
      </w:r>
      <w:bookmarkEnd w:id="206"/>
      <w:bookmarkEnd w:id="207"/>
      <w:bookmarkEnd w:id="208"/>
      <w:bookmarkEnd w:id="209"/>
      <w:bookmarkEnd w:id="210"/>
    </w:p>
    <w:p w14:paraId="7ECCE9BA" w14:textId="77777777" w:rsidR="009940E3" w:rsidRDefault="009940E3" w:rsidP="009940E3">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162F8620" w14:textId="77777777" w:rsidR="009940E3" w:rsidRPr="00CD0F6F" w:rsidRDefault="009940E3" w:rsidP="009940E3">
      <w:pPr>
        <w:pStyle w:val="4-0"/>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38392F59" w14:textId="77777777" w:rsidR="009940E3" w:rsidRPr="00DF3C50" w:rsidRDefault="009940E3" w:rsidP="009940E3">
      <w:pPr>
        <w:pStyle w:val="4-0"/>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04DA4C3E" w14:textId="77777777" w:rsidR="009940E3" w:rsidRDefault="009940E3" w:rsidP="009940E3">
      <w:pPr>
        <w:pStyle w:val="4-0"/>
      </w:pPr>
      <w:r>
        <w:rPr>
          <w:rFonts w:hint="cs"/>
          <w:rtl/>
        </w:rPr>
        <w:t>שירותים אשר כבר נרכשו בהתאם להוראות ההסכם ימשיכו להתנהל בהתאם לתנאים הקבועים בהסכם זה ועד להשלמת ההזמנה, בהתאם לתנאי ההסכם.</w:t>
      </w:r>
    </w:p>
    <w:p w14:paraId="45AB9102" w14:textId="77777777" w:rsidR="009940E3" w:rsidRDefault="009940E3" w:rsidP="009940E3">
      <w:pPr>
        <w:pStyle w:val="4-0"/>
      </w:pPr>
      <w:r>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קונפיגורציות מתוך המערכות שלו, בשום צורה או דרך, למעט במקרה של פגיעה בקניין הרוחני של הספק. </w:t>
      </w:r>
    </w:p>
    <w:p w14:paraId="61E6D330" w14:textId="77777777" w:rsidR="009940E3" w:rsidRDefault="009940E3" w:rsidP="009940E3">
      <w:pPr>
        <w:pStyle w:val="4-0"/>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6F40D3FE" w14:textId="63053C80" w:rsidR="009940E3" w:rsidRPr="00BE4991" w:rsidRDefault="009940E3" w:rsidP="009940E3">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Pr>
          <w:rFonts w:hint="cs"/>
          <w:rtl/>
        </w:rPr>
        <w:t xml:space="preserve">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Ref110271444 \r \h</w:instrText>
      </w:r>
      <w:r>
        <w:rPr>
          <w:rtl/>
        </w:rPr>
        <w:instrText xml:space="preserve"> </w:instrText>
      </w:r>
      <w:r>
        <w:rPr>
          <w:rtl/>
        </w:rPr>
      </w:r>
      <w:r>
        <w:rPr>
          <w:rtl/>
        </w:rPr>
        <w:fldChar w:fldCharType="separate"/>
      </w:r>
      <w:r w:rsidR="00990CE9">
        <w:rPr>
          <w:cs/>
        </w:rPr>
        <w:t>‎</w:t>
      </w:r>
      <w:r w:rsidR="00990CE9">
        <w:t>3.30.2</w:t>
      </w:r>
      <w:r>
        <w:rPr>
          <w:rtl/>
        </w:rPr>
        <w:fldChar w:fldCharType="end"/>
      </w:r>
      <w:r w:rsidRPr="00BE4991">
        <w:rPr>
          <w:rtl/>
        </w:rPr>
        <w:t>, בהתרחש כל אחד מהמקרים הבאים:</w:t>
      </w:r>
    </w:p>
    <w:p w14:paraId="2511A545" w14:textId="77777777" w:rsidR="009940E3" w:rsidRPr="00EC62E1" w:rsidRDefault="009940E3" w:rsidP="009940E3">
      <w:pPr>
        <w:pStyle w:val="4-0"/>
        <w:rPr>
          <w:rtl/>
        </w:rPr>
      </w:pPr>
      <w:r w:rsidRPr="00EC62E1">
        <w:rPr>
          <w:rtl/>
        </w:rPr>
        <w:t xml:space="preserve">אם ימונה קדם מפרק, מפרק זמני או קבוע לספק; </w:t>
      </w:r>
    </w:p>
    <w:p w14:paraId="30FE146B" w14:textId="77777777" w:rsidR="009940E3" w:rsidRPr="00EC62E1" w:rsidRDefault="009940E3" w:rsidP="009940E3">
      <w:pPr>
        <w:pStyle w:val="4-0"/>
        <w:rPr>
          <w:rtl/>
        </w:rPr>
      </w:pPr>
      <w:r w:rsidRPr="00EC62E1">
        <w:rPr>
          <w:rtl/>
        </w:rPr>
        <w:t xml:space="preserve">אם ימונה כונס נכסים זמני או קבוע לעסקי או לרכוש הספק; </w:t>
      </w:r>
    </w:p>
    <w:p w14:paraId="1E622A3C" w14:textId="77777777" w:rsidR="009940E3" w:rsidRPr="00CC0DA8" w:rsidRDefault="009940E3" w:rsidP="009940E3">
      <w:pPr>
        <w:pStyle w:val="4-0"/>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התשע"ח-2018, או צו בעל משמעות דומה במדינה אחרת</w:t>
      </w:r>
      <w:r w:rsidRPr="00CC0DA8">
        <w:rPr>
          <w:rtl/>
        </w:rPr>
        <w:t xml:space="preserve">; </w:t>
      </w:r>
    </w:p>
    <w:p w14:paraId="36FAFFB6" w14:textId="77777777" w:rsidR="009940E3" w:rsidRPr="00CC0DA8" w:rsidRDefault="009940E3" w:rsidP="009940E3">
      <w:pPr>
        <w:pStyle w:val="4-0"/>
        <w:rPr>
          <w:rtl/>
        </w:rPr>
      </w:pPr>
      <w:r w:rsidRPr="00CC0DA8">
        <w:rPr>
          <w:rtl/>
        </w:rPr>
        <w:lastRenderedPageBreak/>
        <w:t>אם הספק פשט את הרגל, או הסתלק מביצוע ההסכם מכל סיבה אחרת;</w:t>
      </w:r>
    </w:p>
    <w:p w14:paraId="5630C0A2" w14:textId="77777777" w:rsidR="009940E3" w:rsidRDefault="009940E3" w:rsidP="009940E3">
      <w:pPr>
        <w:pStyle w:val="4-0"/>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275AE6B0" w14:textId="77777777" w:rsidR="009940E3" w:rsidRPr="008A4D8D" w:rsidRDefault="009940E3" w:rsidP="009940E3">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6550ADA0" w14:textId="77777777" w:rsidR="009940E3" w:rsidRPr="00CC0DA8" w:rsidRDefault="009940E3" w:rsidP="009940E3">
      <w:pPr>
        <w:pStyle w:val="2-0"/>
        <w:rPr>
          <w:rtl/>
        </w:rPr>
      </w:pPr>
      <w:bookmarkStart w:id="211" w:name="_Toc48749888"/>
      <w:bookmarkStart w:id="212" w:name="_Toc57230453"/>
      <w:bookmarkStart w:id="213" w:name="_Toc106197222"/>
      <w:bookmarkStart w:id="214" w:name="_Toc106197528"/>
      <w:bookmarkStart w:id="215" w:name="_Toc106197616"/>
      <w:r w:rsidRPr="00CC0DA8">
        <w:rPr>
          <w:rtl/>
        </w:rPr>
        <w:t>הפרת ההסכם</w:t>
      </w:r>
      <w:bookmarkEnd w:id="211"/>
      <w:bookmarkEnd w:id="212"/>
      <w:bookmarkEnd w:id="213"/>
      <w:bookmarkEnd w:id="214"/>
      <w:bookmarkEnd w:id="215"/>
    </w:p>
    <w:p w14:paraId="6321BC19" w14:textId="194908C7" w:rsidR="009940E3" w:rsidRDefault="009940E3" w:rsidP="009940E3">
      <w:pPr>
        <w:pStyle w:val="3-"/>
      </w:pPr>
      <w:bookmarkStart w:id="216" w:name="_Ref383953134"/>
      <w:r w:rsidRPr="00CC0DA8">
        <w:rPr>
          <w:rFonts w:hint="cs"/>
          <w:rtl/>
        </w:rPr>
        <w:t xml:space="preserve">הפרה יסודית של ההסכם </w:t>
      </w:r>
    </w:p>
    <w:p w14:paraId="2039F748" w14:textId="77777777" w:rsidR="009940E3" w:rsidRPr="00CC0DA8" w:rsidRDefault="009940E3" w:rsidP="009940E3">
      <w:pPr>
        <w:pStyle w:val="4-"/>
        <w:numPr>
          <w:ilvl w:val="3"/>
          <w:numId w:val="1"/>
        </w:numPr>
        <w:ind w:left="1302" w:hanging="850"/>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216"/>
    </w:p>
    <w:p w14:paraId="6AD043B8" w14:textId="77777777" w:rsidR="009940E3" w:rsidRDefault="009940E3" w:rsidP="009940E3">
      <w:pPr>
        <w:pStyle w:val="5-"/>
        <w:tabs>
          <w:tab w:val="clear" w:pos="360"/>
        </w:tabs>
      </w:pPr>
      <w:r>
        <w:rPr>
          <w:rFonts w:hint="cs"/>
          <w:rtl/>
        </w:rPr>
        <w:t>אירוע אבטחה קריטי אצל הספק, בעל השלכה ישירה על המזמינים או על שירותים חיוניים המסופקים על ידם.</w:t>
      </w:r>
    </w:p>
    <w:p w14:paraId="29935057" w14:textId="2235FA2A" w:rsidR="00CA75E3" w:rsidRDefault="00CA75E3" w:rsidP="00CA75E3">
      <w:pPr>
        <w:pStyle w:val="5-"/>
        <w:tabs>
          <w:tab w:val="clear" w:pos="360"/>
        </w:tabs>
      </w:pPr>
      <w:r>
        <w:rPr>
          <w:rFonts w:hint="cs"/>
          <w:rtl/>
        </w:rPr>
        <w:t xml:space="preserve">הצעת שירותים שלא בהתאם לכללי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Ref158285779 \r \h</w:instrText>
      </w:r>
      <w:r>
        <w:rPr>
          <w:rtl/>
        </w:rPr>
        <w:instrText xml:space="preserve"> </w:instrText>
      </w:r>
      <w:r>
        <w:rPr>
          <w:rtl/>
        </w:rPr>
      </w:r>
      <w:r>
        <w:rPr>
          <w:rtl/>
        </w:rPr>
        <w:fldChar w:fldCharType="separate"/>
      </w:r>
      <w:r w:rsidR="00990CE9">
        <w:rPr>
          <w:cs/>
        </w:rPr>
        <w:t>‎</w:t>
      </w:r>
      <w:r w:rsidR="00990CE9">
        <w:t>3.15.3.4</w:t>
      </w:r>
      <w:r>
        <w:rPr>
          <w:rtl/>
        </w:rPr>
        <w:fldChar w:fldCharType="end"/>
      </w:r>
      <w:r>
        <w:rPr>
          <w:rFonts w:hint="cs"/>
          <w:rtl/>
        </w:rPr>
        <w:t>.</w:t>
      </w:r>
    </w:p>
    <w:p w14:paraId="18B3D60A" w14:textId="08D3BDD7" w:rsidR="009940E3" w:rsidRDefault="009940E3" w:rsidP="009940E3">
      <w:pPr>
        <w:pStyle w:val="5-"/>
        <w:tabs>
          <w:tab w:val="clear" w:pos="360"/>
        </w:tabs>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46270484" w14:textId="77777777" w:rsidR="009940E3" w:rsidRDefault="009940E3" w:rsidP="009940E3">
      <w:pPr>
        <w:pStyle w:val="5-"/>
        <w:tabs>
          <w:tab w:val="clear" w:pos="360"/>
        </w:tabs>
      </w:pPr>
      <w:r>
        <w:rPr>
          <w:rFonts w:hint="cs"/>
          <w:rtl/>
        </w:rPr>
        <w:t>התנהגות בחוסר תום לב, תכסיסנות או חוסר ניקיון כפיים של הספק ובכלל זה מסירת מידע מטעה או מידע בלתי מדויק.</w:t>
      </w:r>
    </w:p>
    <w:p w14:paraId="61E50F59" w14:textId="77777777" w:rsidR="009940E3" w:rsidRPr="00427936" w:rsidRDefault="009940E3" w:rsidP="009940E3">
      <w:pPr>
        <w:pStyle w:val="5-"/>
        <w:tabs>
          <w:tab w:val="clear" w:pos="360"/>
        </w:tabs>
      </w:pPr>
      <w:r>
        <w:rPr>
          <w:rFonts w:hint="cs"/>
          <w:rtl/>
        </w:rPr>
        <w:t xml:space="preserve">אם </w:t>
      </w:r>
      <w:r w:rsidRPr="00427936">
        <w:rPr>
          <w:rtl/>
        </w:rPr>
        <w:t>הספק הסתלק מביצוע ההסכם.</w:t>
      </w:r>
    </w:p>
    <w:p w14:paraId="2B8AA98B" w14:textId="77777777" w:rsidR="009940E3" w:rsidRDefault="009940E3" w:rsidP="009940E3">
      <w:pPr>
        <w:pStyle w:val="4-"/>
        <w:numPr>
          <w:ilvl w:val="3"/>
          <w:numId w:val="1"/>
        </w:numPr>
        <w:ind w:left="1302" w:hanging="850"/>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0196F5AB" w14:textId="0AEDD050" w:rsidR="009940E3" w:rsidRDefault="009940E3" w:rsidP="009940E3">
      <w:pPr>
        <w:pStyle w:val="5-"/>
        <w:tabs>
          <w:tab w:val="clear" w:pos="360"/>
        </w:tabs>
      </w:pPr>
      <w:bookmarkStart w:id="217" w:name="_Ref158281753"/>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bookmarkEnd w:id="217"/>
    </w:p>
    <w:p w14:paraId="175B4F21" w14:textId="0231A5E2" w:rsidR="009940E3" w:rsidRPr="00EC62E1" w:rsidRDefault="009940E3" w:rsidP="00CA75E3">
      <w:pPr>
        <w:pStyle w:val="5-"/>
        <w:tabs>
          <w:tab w:val="clear" w:pos="360"/>
        </w:tabs>
        <w:rPr>
          <w:rtl/>
        </w:rPr>
      </w:pPr>
      <w:r>
        <w:rPr>
          <w:rFonts w:hint="cs"/>
          <w:rtl/>
        </w:rPr>
        <w:t>הפר הספק הפרה יסודית</w:t>
      </w:r>
      <w:r w:rsidR="00CA75E3" w:rsidRPr="00CA75E3">
        <w:rPr>
          <w:rFonts w:hint="cs"/>
          <w:rtl/>
        </w:rPr>
        <w:t xml:space="preserve"> </w:t>
      </w:r>
      <w:r w:rsidR="00CA75E3">
        <w:rPr>
          <w:rFonts w:hint="cs"/>
          <w:rtl/>
        </w:rPr>
        <w:t xml:space="preserve">שלא תוקנה כאמור בסעיף </w:t>
      </w:r>
      <w:r w:rsidR="00CA75E3">
        <w:rPr>
          <w:rtl/>
        </w:rPr>
        <w:fldChar w:fldCharType="begin"/>
      </w:r>
      <w:r w:rsidR="00CA75E3">
        <w:rPr>
          <w:rtl/>
        </w:rPr>
        <w:instrText xml:space="preserve"> </w:instrText>
      </w:r>
      <w:r w:rsidR="00CA75E3">
        <w:rPr>
          <w:rFonts w:hint="cs"/>
        </w:rPr>
        <w:instrText>REF</w:instrText>
      </w:r>
      <w:r w:rsidR="00CA75E3">
        <w:rPr>
          <w:rFonts w:hint="cs"/>
          <w:rtl/>
        </w:rPr>
        <w:instrText xml:space="preserve"> _</w:instrText>
      </w:r>
      <w:r w:rsidR="00CA75E3">
        <w:rPr>
          <w:rFonts w:hint="cs"/>
        </w:rPr>
        <w:instrText>Ref158281753 \r \h</w:instrText>
      </w:r>
      <w:r w:rsidR="00CA75E3">
        <w:rPr>
          <w:rtl/>
        </w:rPr>
        <w:instrText xml:space="preserve"> </w:instrText>
      </w:r>
      <w:r w:rsidR="00CA75E3">
        <w:rPr>
          <w:rtl/>
        </w:rPr>
      </w:r>
      <w:r w:rsidR="00CA75E3">
        <w:rPr>
          <w:rtl/>
        </w:rPr>
        <w:fldChar w:fldCharType="separate"/>
      </w:r>
      <w:r w:rsidR="00990CE9">
        <w:rPr>
          <w:cs/>
        </w:rPr>
        <w:t>‎</w:t>
      </w:r>
      <w:r w:rsidR="00990CE9">
        <w:t>3.30.1.2.1</w:t>
      </w:r>
      <w:r w:rsidR="00CA75E3">
        <w:rPr>
          <w:rtl/>
        </w:rPr>
        <w:fldChar w:fldCharType="end"/>
      </w:r>
      <w:r>
        <w:rPr>
          <w:rFonts w:hint="cs"/>
          <w:rtl/>
        </w:rPr>
        <w:t xml:space="preserve">, ישלם הספק פיצוי מוסכם של עד 100,000 ₪ או עד 10% מהיקף המכירות של הספק במסגרת התקשרות זו ב-12 החודשים שקדמו למועד ביצוע ההפרה היסודית, הנמוך מביניהם, והכל בהתאם להחלטת עורך המכרז. </w:t>
      </w:r>
    </w:p>
    <w:p w14:paraId="24F76CB3" w14:textId="77777777" w:rsidR="009940E3" w:rsidRDefault="009940E3" w:rsidP="009940E3">
      <w:pPr>
        <w:pStyle w:val="5-"/>
        <w:tabs>
          <w:tab w:val="clear" w:pos="360"/>
        </w:tabs>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4311C77C" w14:textId="45B57697" w:rsidR="009940E3" w:rsidRPr="00AE1D86" w:rsidRDefault="009940E3" w:rsidP="009940E3">
      <w:pPr>
        <w:pStyle w:val="3-"/>
        <w:rPr>
          <w:rtl/>
        </w:rPr>
      </w:pPr>
      <w:bookmarkStart w:id="218" w:name="_Ref110271444"/>
      <w:r w:rsidRPr="006F0298">
        <w:rPr>
          <w:rFonts w:hint="eastAsia"/>
          <w:rtl/>
        </w:rPr>
        <w:lastRenderedPageBreak/>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218"/>
    </w:p>
    <w:p w14:paraId="1C1EC7F0" w14:textId="77293F92" w:rsidR="009940E3" w:rsidRDefault="009940E3" w:rsidP="009940E3">
      <w:pPr>
        <w:pStyle w:val="4-"/>
        <w:numPr>
          <w:ilvl w:val="3"/>
          <w:numId w:val="1"/>
        </w:numPr>
        <w:ind w:left="1302" w:hanging="850"/>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p>
    <w:p w14:paraId="63E902EC" w14:textId="77777777" w:rsidR="009940E3" w:rsidRDefault="009940E3" w:rsidP="009940E3">
      <w:pPr>
        <w:pStyle w:val="5-"/>
        <w:tabs>
          <w:tab w:val="clear" w:pos="360"/>
        </w:tabs>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7D221589" w14:textId="77777777" w:rsidR="009940E3" w:rsidRPr="00793BF4" w:rsidRDefault="009940E3" w:rsidP="009940E3">
      <w:pPr>
        <w:pStyle w:val="5-"/>
        <w:tabs>
          <w:tab w:val="clear" w:pos="360"/>
        </w:tabs>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1FA12800" w14:textId="77777777" w:rsidR="009940E3" w:rsidRPr="007C5B4C" w:rsidRDefault="009940E3" w:rsidP="009940E3">
      <w:pPr>
        <w:pStyle w:val="5-"/>
        <w:tabs>
          <w:tab w:val="clear" w:pos="360"/>
        </w:tabs>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04884BF7" w14:textId="77777777" w:rsidR="009940E3" w:rsidRPr="007C5B4C" w:rsidRDefault="009940E3" w:rsidP="009940E3">
      <w:pPr>
        <w:pStyle w:val="5-"/>
        <w:tabs>
          <w:tab w:val="clear" w:pos="360"/>
        </w:tabs>
        <w:rPr>
          <w:rtl/>
        </w:rPr>
      </w:pPr>
      <w:r>
        <w:rPr>
          <w:rFonts w:hint="cs"/>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7BD6EC8A" w14:textId="77777777" w:rsidR="009940E3" w:rsidRPr="006A0F4A" w:rsidRDefault="009940E3" w:rsidP="009940E3">
      <w:pPr>
        <w:pStyle w:val="4-"/>
        <w:numPr>
          <w:ilvl w:val="3"/>
          <w:numId w:val="1"/>
        </w:numPr>
        <w:ind w:left="1302" w:hanging="850"/>
      </w:pPr>
      <w:r w:rsidRPr="006A0F4A">
        <w:rPr>
          <w:rFonts w:hint="cs"/>
          <w:rtl/>
        </w:rPr>
        <w:t>שימוע טרם ביטול הסכם</w:t>
      </w:r>
      <w:r w:rsidRPr="002D5646">
        <w:rPr>
          <w:rtl/>
        </w:rPr>
        <w:t xml:space="preserve"> בגין הפרה</w:t>
      </w:r>
    </w:p>
    <w:p w14:paraId="7F3D519B" w14:textId="77777777" w:rsidR="009940E3" w:rsidRPr="002D5646" w:rsidRDefault="009940E3" w:rsidP="009940E3">
      <w:pPr>
        <w:pStyle w:val="5-"/>
        <w:tabs>
          <w:tab w:val="clear" w:pos="360"/>
        </w:tabs>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E70A1AA" w14:textId="77777777" w:rsidR="009940E3" w:rsidRDefault="009940E3" w:rsidP="009940E3">
      <w:pPr>
        <w:pStyle w:val="2-0"/>
      </w:pPr>
      <w:bookmarkStart w:id="219" w:name="_Toc106197223"/>
      <w:bookmarkStart w:id="220" w:name="_Toc106197529"/>
      <w:bookmarkStart w:id="221" w:name="_Toc106197617"/>
      <w:r>
        <w:rPr>
          <w:rFonts w:hint="cs"/>
          <w:rtl/>
        </w:rPr>
        <w:t>תרופות בגין הפרת הסכם</w:t>
      </w:r>
      <w:bookmarkEnd w:id="219"/>
      <w:bookmarkEnd w:id="220"/>
      <w:bookmarkEnd w:id="221"/>
    </w:p>
    <w:p w14:paraId="71F6E86C" w14:textId="77777777" w:rsidR="009940E3" w:rsidRPr="006F0298" w:rsidRDefault="009940E3" w:rsidP="009940E3">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מ</w:t>
      </w:r>
      <w:r w:rsidRPr="006F0298">
        <w:rPr>
          <w:rtl/>
        </w:rPr>
        <w:t>הסעדים הבאים</w:t>
      </w:r>
      <w:r>
        <w:rPr>
          <w:rFonts w:hint="cs"/>
          <w:rtl/>
        </w:rPr>
        <w:t>, ביחד ולחוד</w:t>
      </w:r>
      <w:r w:rsidRPr="006F0298">
        <w:rPr>
          <w:rtl/>
        </w:rPr>
        <w:t xml:space="preserve">: </w:t>
      </w:r>
    </w:p>
    <w:p w14:paraId="283F6634" w14:textId="0478C059" w:rsidR="009940E3" w:rsidRPr="005A0469" w:rsidRDefault="009940E3" w:rsidP="009940E3">
      <w:pPr>
        <w:pStyle w:val="3-"/>
      </w:pPr>
      <w:r w:rsidRPr="005A0469">
        <w:rPr>
          <w:rFonts w:hint="cs"/>
          <w:rtl/>
        </w:rPr>
        <w:t xml:space="preserve">קיזוז ועכבון </w:t>
      </w:r>
    </w:p>
    <w:p w14:paraId="2340B32E" w14:textId="77777777" w:rsidR="009940E3" w:rsidRPr="00BE4991" w:rsidRDefault="009940E3" w:rsidP="009940E3">
      <w:pPr>
        <w:pStyle w:val="4-0"/>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0426C0D5" w14:textId="77777777" w:rsidR="009940E3" w:rsidRDefault="009940E3" w:rsidP="009940E3">
      <w:pPr>
        <w:pStyle w:val="4-0"/>
      </w:pPr>
      <w:r w:rsidRPr="00BE4991">
        <w:rPr>
          <w:rFonts w:hint="cs"/>
          <w:rtl/>
        </w:rPr>
        <w:t>לספק לא תהא כל זכות קיזוז או עכבון כלפי עורך המכרז או מזמין כלשהו בגין כל סכום שלטענתו אחת מהן חייבת לו.</w:t>
      </w:r>
    </w:p>
    <w:p w14:paraId="5DC06C0A" w14:textId="2777D6FF" w:rsidR="009940E3" w:rsidRDefault="009940E3" w:rsidP="009940E3">
      <w:pPr>
        <w:pStyle w:val="3-"/>
      </w:pPr>
      <w:r>
        <w:rPr>
          <w:rFonts w:hint="cs"/>
          <w:rtl/>
        </w:rPr>
        <w:lastRenderedPageBreak/>
        <w:t xml:space="preserve">חילוט ערבות ביצוע  </w:t>
      </w:r>
    </w:p>
    <w:p w14:paraId="39FDB278" w14:textId="77777777" w:rsidR="009940E3" w:rsidRPr="00BE4991" w:rsidRDefault="009940E3" w:rsidP="009940E3">
      <w:pPr>
        <w:pStyle w:val="4-0"/>
      </w:pPr>
      <w:r>
        <w:rPr>
          <w:rFonts w:hint="cs"/>
          <w:rtl/>
        </w:rPr>
        <w:t xml:space="preserve">ככל שניתנה ע"י הספק ערבות ביצוע, לעורך המכרז תהיה הזכות, בהתאם לאמור בהסכם ובכפוף למתן הודעה בהתאם לאמור להלן, לחלט את ערבות הביצוע שהעמיד הספק. </w:t>
      </w:r>
    </w:p>
    <w:p w14:paraId="54B48294" w14:textId="77777777" w:rsidR="009940E3" w:rsidRPr="00BE4991" w:rsidRDefault="009940E3" w:rsidP="009940E3">
      <w:pPr>
        <w:pStyle w:val="4-0"/>
        <w:rPr>
          <w:rtl/>
        </w:rPr>
      </w:pPr>
      <w:r w:rsidRPr="00371930">
        <w:rPr>
          <w:rtl/>
        </w:rPr>
        <w:t xml:space="preserve">לספק תינתן הודעה בכתב </w:t>
      </w:r>
      <w:r>
        <w:rPr>
          <w:rFonts w:hint="cs"/>
          <w:rtl/>
        </w:rPr>
        <w:t>7</w:t>
      </w:r>
      <w:r w:rsidRPr="00371930">
        <w:rPr>
          <w:rtl/>
        </w:rPr>
        <w:t xml:space="preserve"> ימי</w:t>
      </w:r>
      <w:r>
        <w:rPr>
          <w:rFonts w:hint="cs"/>
          <w:rtl/>
        </w:rPr>
        <w:t>ם קלנדריים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r>
        <w:rPr>
          <w:rFonts w:hint="cs"/>
          <w:rtl/>
        </w:rPr>
        <w:t>הסעדים העומדים לרשותו</w:t>
      </w:r>
      <w:r w:rsidRPr="00371930">
        <w:rPr>
          <w:rtl/>
        </w:rPr>
        <w:t xml:space="preserve"> לפי סעיף זה</w:t>
      </w:r>
      <w:r>
        <w:rPr>
          <w:rFonts w:hint="cs"/>
          <w:rtl/>
        </w:rPr>
        <w:t xml:space="preserve">. </w:t>
      </w:r>
    </w:p>
    <w:p w14:paraId="1DFD9C01" w14:textId="39FB221B" w:rsidR="00436B53" w:rsidRDefault="00436B53" w:rsidP="009940E3">
      <w:pPr>
        <w:pStyle w:val="3-"/>
      </w:pPr>
      <w:bookmarkStart w:id="222" w:name="_Toc48749889"/>
      <w:bookmarkStart w:id="223" w:name="_Toc57230454"/>
      <w:r>
        <w:rPr>
          <w:rFonts w:hint="cs"/>
          <w:rtl/>
        </w:rPr>
        <w:t>מניעת הוספת שירותים</w:t>
      </w:r>
    </w:p>
    <w:p w14:paraId="7258463D" w14:textId="56C5860D" w:rsidR="00436B53" w:rsidRDefault="00436B53" w:rsidP="004E0712">
      <w:pPr>
        <w:pStyle w:val="4-0"/>
      </w:pPr>
      <w:r>
        <w:rPr>
          <w:rFonts w:hint="cs"/>
          <w:rtl/>
        </w:rPr>
        <w:t>מציע אשר הפר באופן חוזר את תנאי המכרז או ההסכם, עורך המכרז יהיה רשאי למנוע ממנו הוספת שירותים נוספים</w:t>
      </w:r>
      <w:r w:rsidR="008548FB">
        <w:rPr>
          <w:rFonts w:hint="cs"/>
          <w:rtl/>
        </w:rPr>
        <w:t xml:space="preserve"> להיצע השירותים המוצעים על ידו בשוק הדיגיטלי הממשלתי.</w:t>
      </w:r>
    </w:p>
    <w:p w14:paraId="72B48C9E" w14:textId="2C48547C" w:rsidR="004E0712" w:rsidRDefault="00E13944" w:rsidP="004E0712">
      <w:pPr>
        <w:pStyle w:val="3-"/>
      </w:pPr>
      <w:r>
        <w:rPr>
          <w:rFonts w:hint="cs"/>
          <w:rtl/>
        </w:rPr>
        <w:t xml:space="preserve">פיצוי מוסכם או </w:t>
      </w:r>
      <w:r w:rsidR="004E0712">
        <w:rPr>
          <w:rFonts w:hint="cs"/>
          <w:rtl/>
        </w:rPr>
        <w:t xml:space="preserve">גריעה מרשימת השירותים </w:t>
      </w:r>
    </w:p>
    <w:p w14:paraId="0C4A06F2" w14:textId="3FB02B6E" w:rsidR="004E0712" w:rsidRDefault="004E0712" w:rsidP="004E0712">
      <w:pPr>
        <w:pStyle w:val="4-0"/>
      </w:pPr>
      <w:r>
        <w:rPr>
          <w:rFonts w:hint="cs"/>
          <w:rtl/>
        </w:rPr>
        <w:t>הפר המציע את ההסכם 3 פעמים (לעניין פסקה זו, "הפרה" תיחשב בין היתר, אך לא רק: שירות שנמצא ללא רישום פעיל ב-</w:t>
      </w:r>
      <w:r>
        <w:t>Marketplace</w:t>
      </w:r>
      <w:r>
        <w:rPr>
          <w:rFonts w:hint="cs"/>
          <w:rtl/>
        </w:rPr>
        <w:t xml:space="preserve"> של ספק הענן; שירות שהשתנו בו פרטים (שם השירות, זהות המציע/יצרן וכד') ללא הודעה לעורך המכרז, עורך המכרז יהיה רשאי לקנוס את המציע בסכום של 1,000 ₪. בכל הפרה נוספת, יגדל הקנס ב-500 ₪ ביחס לקנס הקודם. </w:t>
      </w:r>
    </w:p>
    <w:p w14:paraId="5C8F518C" w14:textId="74D1BCD1" w:rsidR="004E0712" w:rsidRDefault="004E0712" w:rsidP="004E0712">
      <w:pPr>
        <w:pStyle w:val="4-0"/>
      </w:pPr>
      <w:r>
        <w:rPr>
          <w:rFonts w:hint="cs"/>
          <w:rtl/>
        </w:rPr>
        <w:t xml:space="preserve">הפר המציע את ההסכם כאמור בסעיף 3.31.5.1 לעיל 5 פעמים ויותר, יהיה רשאי עורך המכרז לגרוע את השירות מרשימת השירותים. </w:t>
      </w:r>
    </w:p>
    <w:p w14:paraId="2C025191" w14:textId="4907E3AF" w:rsidR="009940E3" w:rsidRPr="00BE4991" w:rsidRDefault="009940E3" w:rsidP="009940E3">
      <w:pPr>
        <w:pStyle w:val="3-"/>
        <w:rPr>
          <w:rtl/>
        </w:rPr>
      </w:pPr>
      <w:r w:rsidRPr="00BE4991">
        <w:rPr>
          <w:rtl/>
        </w:rPr>
        <w:t>תרופות מצטברות</w:t>
      </w:r>
      <w:bookmarkEnd w:id="222"/>
      <w:bookmarkEnd w:id="223"/>
    </w:p>
    <w:p w14:paraId="6FFFED6E" w14:textId="77777777" w:rsidR="009940E3" w:rsidRPr="00253214" w:rsidRDefault="009940E3" w:rsidP="009940E3">
      <w:pPr>
        <w:pStyle w:val="4-0"/>
        <w:rPr>
          <w:rtl/>
        </w:rPr>
      </w:pPr>
      <w:r w:rsidRPr="0025321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8449949" w14:textId="77777777" w:rsidR="009940E3" w:rsidRPr="00253214" w:rsidRDefault="009940E3" w:rsidP="009940E3">
      <w:pPr>
        <w:pStyle w:val="4-0"/>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AB956F8" w14:textId="562CDCA3" w:rsidR="009940E3" w:rsidRDefault="009940E3" w:rsidP="009940E3">
      <w:pPr>
        <w:pStyle w:val="2-0"/>
      </w:pPr>
      <w:bookmarkStart w:id="224" w:name="_Toc48749890"/>
      <w:bookmarkStart w:id="225" w:name="_Toc57230455"/>
      <w:bookmarkStart w:id="226" w:name="_Toc106197224"/>
      <w:bookmarkStart w:id="227" w:name="_Toc106197530"/>
      <w:bookmarkStart w:id="228" w:name="_Toc106197618"/>
      <w:r>
        <w:rPr>
          <w:rFonts w:hint="cs"/>
          <w:rtl/>
        </w:rPr>
        <w:t>שינויים בהסכם</w:t>
      </w:r>
      <w:bookmarkEnd w:id="224"/>
      <w:bookmarkEnd w:id="225"/>
      <w:bookmarkEnd w:id="226"/>
      <w:bookmarkEnd w:id="227"/>
      <w:bookmarkEnd w:id="228"/>
    </w:p>
    <w:p w14:paraId="034A2C95" w14:textId="454FE884" w:rsidR="009940E3" w:rsidRDefault="009940E3" w:rsidP="009940E3">
      <w:pPr>
        <w:pStyle w:val="3-0"/>
      </w:pPr>
      <w:r>
        <w:rPr>
          <w:rFonts w:hint="cs"/>
          <w:rtl/>
        </w:rPr>
        <w:t xml:space="preserve">למעט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Ref151884530 \r \h</w:instrText>
      </w:r>
      <w:r>
        <w:rPr>
          <w:rtl/>
        </w:rPr>
        <w:instrText xml:space="preserve"> </w:instrText>
      </w:r>
      <w:r>
        <w:rPr>
          <w:rtl/>
        </w:rPr>
      </w:r>
      <w:r>
        <w:rPr>
          <w:rtl/>
        </w:rPr>
        <w:fldChar w:fldCharType="separate"/>
      </w:r>
      <w:r w:rsidR="00990CE9">
        <w:rPr>
          <w:cs/>
        </w:rPr>
        <w:t>‎</w:t>
      </w:r>
      <w:r w:rsidR="00990CE9">
        <w:t>3.15.11</w:t>
      </w:r>
      <w:r>
        <w:rPr>
          <w:rtl/>
        </w:rPr>
        <w:fldChar w:fldCharType="end"/>
      </w:r>
      <w:r>
        <w:rPr>
          <w:rFonts w:hint="cs"/>
          <w:rtl/>
        </w:rPr>
        <w:t xml:space="preserve"> לעיל, </w:t>
      </w: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F9D045A" w14:textId="77777777" w:rsidR="009940E3" w:rsidRPr="006F0298" w:rsidRDefault="009940E3" w:rsidP="009940E3">
      <w:pPr>
        <w:pStyle w:val="3-0"/>
      </w:pPr>
      <w:r w:rsidRPr="007C5B4C">
        <w:rPr>
          <w:rtl/>
        </w:rPr>
        <w:t>הסכם זה ממצה את כל אשר הוסכם בין הצדדים, ולא יהיה תוקף לכל הסכם או הסדר שנערכו עובר לחתימתו של הסכם זה.</w:t>
      </w:r>
    </w:p>
    <w:p w14:paraId="55BCE1B0" w14:textId="77777777" w:rsidR="009940E3" w:rsidRPr="00BE4991" w:rsidRDefault="009940E3" w:rsidP="009940E3">
      <w:pPr>
        <w:pStyle w:val="2-0"/>
        <w:rPr>
          <w:rtl/>
        </w:rPr>
      </w:pPr>
      <w:bookmarkStart w:id="229" w:name="_Toc48749891"/>
      <w:bookmarkStart w:id="230" w:name="_Toc57230456"/>
      <w:bookmarkStart w:id="231" w:name="_Toc106197225"/>
      <w:bookmarkStart w:id="232" w:name="_Toc106197531"/>
      <w:bookmarkStart w:id="233" w:name="_Toc106197619"/>
      <w:r w:rsidRPr="00BE4991">
        <w:rPr>
          <w:rtl/>
        </w:rPr>
        <w:lastRenderedPageBreak/>
        <w:t>כתובות הצדדים והודעות</w:t>
      </w:r>
      <w:bookmarkEnd w:id="229"/>
      <w:bookmarkEnd w:id="230"/>
      <w:bookmarkEnd w:id="231"/>
      <w:bookmarkEnd w:id="232"/>
      <w:bookmarkEnd w:id="233"/>
    </w:p>
    <w:p w14:paraId="4A2B0A7B" w14:textId="77777777" w:rsidR="009940E3" w:rsidRPr="008334E6" w:rsidRDefault="009940E3" w:rsidP="009940E3">
      <w:pPr>
        <w:pStyle w:val="3-0"/>
      </w:pPr>
      <w:r w:rsidRPr="008334E6">
        <w:rPr>
          <w:rtl/>
        </w:rPr>
        <w:t>כתובת עורך המכרז: מינהל הרכש הממשלתי, רח' נתנאל לורך 1 ירושלים</w:t>
      </w:r>
      <w:r>
        <w:rPr>
          <w:rFonts w:hint="cs"/>
          <w:rtl/>
        </w:rPr>
        <w:t xml:space="preserve">, דואר אלקטרוני: </w:t>
      </w:r>
      <w:hyperlink r:id="rId10" w:history="1">
        <w:r w:rsidRPr="002B7E06">
          <w:rPr>
            <w:rStyle w:val="Hyperlink"/>
            <w:rFonts w:ascii="David" w:hAnsi="David" w:cs="David"/>
          </w:rPr>
          <w:t>nimbus5@mof.gov.il</w:t>
        </w:r>
      </w:hyperlink>
      <w:r w:rsidRPr="008334E6">
        <w:rPr>
          <w:rtl/>
        </w:rPr>
        <w:t>;</w:t>
      </w:r>
    </w:p>
    <w:p w14:paraId="703DFFF3" w14:textId="77777777" w:rsidR="009940E3" w:rsidRDefault="009940E3" w:rsidP="009940E3">
      <w:pPr>
        <w:pStyle w:val="3-0"/>
      </w:pPr>
      <w:r w:rsidRPr="008334E6">
        <w:rPr>
          <w:rtl/>
        </w:rPr>
        <w:t>כתובת הספק:  __________________________________________________________</w:t>
      </w:r>
      <w:r>
        <w:rPr>
          <w:rFonts w:hint="cs"/>
          <w:rtl/>
        </w:rPr>
        <w:t>, דואר אלקטרוני: ________________</w:t>
      </w:r>
      <w:r w:rsidRPr="008334E6">
        <w:rPr>
          <w:rtl/>
        </w:rPr>
        <w:t>;</w:t>
      </w:r>
    </w:p>
    <w:p w14:paraId="1591035E" w14:textId="77777777" w:rsidR="009940E3" w:rsidRDefault="009940E3" w:rsidP="009940E3">
      <w:pPr>
        <w:pStyle w:val="3-0"/>
      </w:pPr>
      <w:r>
        <w:rPr>
          <w:rFonts w:hint="cs"/>
          <w:rtl/>
        </w:rPr>
        <w:t>הצדדים יוכלו לשנות את כתובת הדואר האלקטרוני למשלוח הודעות מראש ובכתב ובהתראה של 5 ימי עבודה לפחות.</w:t>
      </w:r>
    </w:p>
    <w:p w14:paraId="773AEAD0" w14:textId="77777777" w:rsidR="009940E3" w:rsidRPr="008334E6" w:rsidRDefault="009940E3" w:rsidP="009940E3">
      <w:pPr>
        <w:pStyle w:val="3-0"/>
      </w:pPr>
      <w:r w:rsidRPr="006B1F68">
        <w:rPr>
          <w:rtl/>
        </w:rPr>
        <w:t xml:space="preserve">כל ההודעות בכל הקשור להסכם זה תישלחנה בדואר אלקטרוני לכתובות הדוא"ל המצוינות </w:t>
      </w:r>
      <w:r>
        <w:rPr>
          <w:rFonts w:hint="cs"/>
          <w:rtl/>
        </w:rPr>
        <w:t>לעיל</w:t>
      </w:r>
      <w:r w:rsidRPr="006B1F68">
        <w:rPr>
          <w:rtl/>
        </w:rPr>
        <w:t>, וכל הודעה כאמור תיראה כאילו הגיעה ל</w:t>
      </w:r>
      <w:r>
        <w:rPr>
          <w:rFonts w:hint="cs"/>
          <w:rtl/>
        </w:rPr>
        <w:t>יעדה</w:t>
      </w:r>
      <w:r w:rsidRPr="006B1F68">
        <w:rPr>
          <w:rtl/>
        </w:rPr>
        <w:t xml:space="preserve"> בתוך 24 שעות, </w:t>
      </w:r>
      <w:r>
        <w:rPr>
          <w:rFonts w:hint="cs"/>
          <w:rtl/>
        </w:rPr>
        <w:t>ובלבד</w:t>
      </w:r>
      <w:r w:rsidRPr="006B1F68">
        <w:rPr>
          <w:rtl/>
        </w:rPr>
        <w:t xml:space="preserve"> </w:t>
      </w:r>
      <w:r>
        <w:rPr>
          <w:rFonts w:hint="cs"/>
          <w:rtl/>
        </w:rPr>
        <w:t>ש</w:t>
      </w:r>
      <w:r w:rsidRPr="006B1F68">
        <w:rPr>
          <w:rtl/>
        </w:rPr>
        <w:t>לא התקבל חיווי בדבר אי הגעת ההודעה ליעדה</w:t>
      </w:r>
      <w:r>
        <w:rPr>
          <w:rFonts w:hint="cs"/>
          <w:rtl/>
        </w:rPr>
        <w:t>.</w:t>
      </w:r>
    </w:p>
    <w:p w14:paraId="2A4F1A36" w14:textId="77777777" w:rsidR="009940E3" w:rsidRPr="00BE4991" w:rsidRDefault="009940E3" w:rsidP="009940E3">
      <w:pPr>
        <w:pStyle w:val="2-0"/>
        <w:rPr>
          <w:rtl/>
        </w:rPr>
      </w:pPr>
      <w:bookmarkStart w:id="234" w:name="_Ref51863984"/>
      <w:bookmarkStart w:id="235" w:name="_Toc48749892"/>
      <w:bookmarkStart w:id="236" w:name="_Toc57230457"/>
      <w:bookmarkStart w:id="237" w:name="_Toc106197226"/>
      <w:bookmarkStart w:id="238" w:name="_Toc106197532"/>
      <w:bookmarkStart w:id="239" w:name="_Toc106197620"/>
      <w:r>
        <w:rPr>
          <w:rFonts w:hint="cs"/>
          <w:rtl/>
        </w:rPr>
        <w:t>הדין החל ו</w:t>
      </w:r>
      <w:r w:rsidRPr="00BE4991">
        <w:rPr>
          <w:rtl/>
        </w:rPr>
        <w:t>מקום שיפוט ייחודי</w:t>
      </w:r>
      <w:bookmarkEnd w:id="234"/>
      <w:bookmarkEnd w:id="235"/>
      <w:bookmarkEnd w:id="236"/>
      <w:bookmarkEnd w:id="237"/>
      <w:bookmarkEnd w:id="238"/>
      <w:bookmarkEnd w:id="239"/>
    </w:p>
    <w:p w14:paraId="37AD4BC8" w14:textId="77777777" w:rsidR="009940E3" w:rsidRPr="00BE4991" w:rsidRDefault="009940E3" w:rsidP="009940E3">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0E40FA0C" w14:textId="77777777" w:rsidR="009940E3" w:rsidRPr="00BE4991" w:rsidRDefault="009940E3" w:rsidP="009940E3">
      <w:pPr>
        <w:pStyle w:val="2-0"/>
        <w:rPr>
          <w:rtl/>
        </w:rPr>
      </w:pPr>
      <w:bookmarkStart w:id="240" w:name="_Toc48749874"/>
      <w:bookmarkStart w:id="241" w:name="_Toc57230439"/>
      <w:bookmarkStart w:id="242" w:name="_Toc106197227"/>
      <w:bookmarkStart w:id="243" w:name="_Toc106197533"/>
      <w:bookmarkStart w:id="244" w:name="_Toc106197621"/>
      <w:r w:rsidRPr="00BE4991">
        <w:rPr>
          <w:rtl/>
        </w:rPr>
        <w:t>התחייבויות והצהרות הספק</w:t>
      </w:r>
      <w:bookmarkEnd w:id="240"/>
      <w:bookmarkEnd w:id="241"/>
      <w:bookmarkEnd w:id="242"/>
      <w:bookmarkEnd w:id="243"/>
      <w:bookmarkEnd w:id="244"/>
    </w:p>
    <w:p w14:paraId="6DC54F49" w14:textId="77777777" w:rsidR="009940E3" w:rsidRPr="00BE4991" w:rsidRDefault="009940E3" w:rsidP="009940E3">
      <w:pPr>
        <w:pStyle w:val="3-"/>
      </w:pPr>
      <w:r w:rsidRPr="00BE4991">
        <w:rPr>
          <w:rtl/>
        </w:rPr>
        <w:t xml:space="preserve">הספק מצהיר </w:t>
      </w:r>
      <w:r w:rsidRPr="00BE4991">
        <w:rPr>
          <w:rFonts w:hint="cs"/>
          <w:rtl/>
        </w:rPr>
        <w:t xml:space="preserve">ומתחייב </w:t>
      </w:r>
      <w:r w:rsidRPr="00BE4991">
        <w:rPr>
          <w:rtl/>
        </w:rPr>
        <w:t>כי</w:t>
      </w:r>
      <w:r>
        <w:rPr>
          <w:rFonts w:hint="cs"/>
          <w:rtl/>
        </w:rPr>
        <w:t xml:space="preserve">: </w:t>
      </w:r>
    </w:p>
    <w:p w14:paraId="457F94D0" w14:textId="77777777" w:rsidR="009940E3" w:rsidRPr="005A0469" w:rsidRDefault="009940E3" w:rsidP="009940E3">
      <w:pPr>
        <w:pStyle w:val="4-0"/>
      </w:pPr>
      <w:r w:rsidRPr="005A0469">
        <w:rPr>
          <w:rFonts w:hint="cs"/>
          <w:rtl/>
        </w:rPr>
        <w:t>אין מניעה לפי כל דין להתקשרותו בהסכם זה.</w:t>
      </w:r>
    </w:p>
    <w:p w14:paraId="4A7CBB9D" w14:textId="77777777" w:rsidR="009940E3" w:rsidRPr="005A0469" w:rsidRDefault="009940E3" w:rsidP="009940E3">
      <w:pPr>
        <w:pStyle w:val="4-0"/>
        <w:rPr>
          <w:rtl/>
        </w:rPr>
      </w:pPr>
      <w:r w:rsidRPr="005A0469">
        <w:rPr>
          <w:rtl/>
        </w:rPr>
        <w:t xml:space="preserve">הוא עומד בכל דרישות הדין הרלוונטיות לאספקת שירותי ענן לממשלת ישראל, בהתאם להסכם. </w:t>
      </w:r>
    </w:p>
    <w:p w14:paraId="2E365DE3" w14:textId="77777777" w:rsidR="009940E3" w:rsidRPr="005A0469" w:rsidRDefault="009940E3" w:rsidP="009940E3">
      <w:pPr>
        <w:pStyle w:val="4-0"/>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76BC9DDC" w14:textId="77777777" w:rsidR="009940E3" w:rsidRPr="005A0469" w:rsidRDefault="009940E3" w:rsidP="009940E3">
      <w:pPr>
        <w:pStyle w:val="4-0"/>
      </w:pPr>
      <w:r w:rsidRPr="005A0469">
        <w:rPr>
          <w:rtl/>
        </w:rPr>
        <w:t>ברשותו הניסיון, המיומנות, הידע, הכלים, המלאי וכוח האדם הדרושים למילוי חובותיו בהתאם לתנאי ההסכם והמכרז.</w:t>
      </w:r>
    </w:p>
    <w:p w14:paraId="3D00FD4E" w14:textId="77777777" w:rsidR="009940E3" w:rsidRPr="005A0469" w:rsidRDefault="009940E3" w:rsidP="009940E3">
      <w:pPr>
        <w:pStyle w:val="4-0"/>
        <w:rPr>
          <w:rtl/>
        </w:rPr>
      </w:pPr>
      <w:r w:rsidRPr="005A0469">
        <w:rPr>
          <w:rFonts w:hint="cs"/>
          <w:rtl/>
        </w:rPr>
        <w:t>לכל מי שלוקח חלק במתן השירותים מטעמו במסגרת המכרז הינו מוסמך ומוכשר לתפקידו.</w:t>
      </w:r>
    </w:p>
    <w:p w14:paraId="6A0260E4" w14:textId="77777777" w:rsidR="009940E3" w:rsidRPr="005A0469" w:rsidRDefault="009940E3" w:rsidP="009940E3">
      <w:pPr>
        <w:pStyle w:val="4-0"/>
        <w:rPr>
          <w:rtl/>
        </w:rPr>
      </w:pPr>
      <w:r w:rsidRPr="005A0469">
        <w:rPr>
          <w:rtl/>
        </w:rPr>
        <w:t xml:space="preserve">הוא יספק את הנדרש ממנו על פי דרישות המכרז. </w:t>
      </w:r>
    </w:p>
    <w:p w14:paraId="784BF692" w14:textId="77777777" w:rsidR="009940E3" w:rsidRPr="005A0469" w:rsidRDefault="009940E3" w:rsidP="009940E3">
      <w:pPr>
        <w:pStyle w:val="4-0"/>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153F46E3" w14:textId="77777777" w:rsidR="009940E3" w:rsidRDefault="009940E3" w:rsidP="009940E3">
      <w:pPr>
        <w:bidi w:val="0"/>
        <w:spacing w:after="160" w:line="259" w:lineRule="auto"/>
        <w:rPr>
          <w:rFonts w:ascii="David" w:hAnsi="David" w:cs="David"/>
          <w:b/>
          <w:bCs/>
          <w:sz w:val="40"/>
          <w:szCs w:val="40"/>
        </w:rPr>
      </w:pPr>
      <w:r>
        <w:rPr>
          <w:rtl/>
        </w:rPr>
        <w:lastRenderedPageBreak/>
        <w:br w:type="page"/>
      </w:r>
    </w:p>
    <w:p w14:paraId="378F3214" w14:textId="77777777" w:rsidR="009940E3" w:rsidRPr="00D265F3" w:rsidRDefault="009940E3" w:rsidP="009940E3">
      <w:pPr>
        <w:pStyle w:val="1-"/>
        <w:rPr>
          <w:rtl/>
        </w:rPr>
      </w:pPr>
      <w:bookmarkStart w:id="245" w:name="_Toc106197228"/>
      <w:bookmarkStart w:id="246" w:name="_Toc106197534"/>
      <w:bookmarkStart w:id="247" w:name="_Toc106197622"/>
      <w:r w:rsidRPr="00884DA5">
        <w:rPr>
          <w:rFonts w:hint="cs"/>
          <w:rtl/>
        </w:rPr>
        <w:lastRenderedPageBreak/>
        <w:t xml:space="preserve">נספח </w:t>
      </w:r>
      <w:r>
        <w:rPr>
          <w:rFonts w:hint="cs"/>
          <w:rtl/>
        </w:rPr>
        <w:t>ג</w:t>
      </w:r>
      <w:r w:rsidRPr="00884DA5">
        <w:rPr>
          <w:rFonts w:hint="cs"/>
          <w:rtl/>
        </w:rPr>
        <w:t>'</w:t>
      </w:r>
      <w:r>
        <w:rPr>
          <w:rFonts w:hint="cs"/>
          <w:rtl/>
        </w:rPr>
        <w:t>1</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bookmarkStart w:id="248" w:name="_Toc46236442"/>
      <w:bookmarkStart w:id="249" w:name="_Toc47826345"/>
      <w:bookmarkStart w:id="250" w:name="_Toc47826548"/>
      <w:bookmarkStart w:id="251" w:name="_Toc48749895"/>
      <w:r>
        <w:rPr>
          <w:rFonts w:hint="cs"/>
          <w:rtl/>
        </w:rPr>
        <w:t>עבור שירותים בתצורת תכנה כשירות (</w:t>
      </w:r>
      <w:r>
        <w:t>SaaS</w:t>
      </w:r>
      <w:r>
        <w:rPr>
          <w:rFonts w:hint="cs"/>
          <w:rtl/>
        </w:rPr>
        <w:t>)</w:t>
      </w:r>
      <w:bookmarkEnd w:id="245"/>
      <w:bookmarkEnd w:id="246"/>
      <w:bookmarkEnd w:id="247"/>
    </w:p>
    <w:p w14:paraId="0B810B46" w14:textId="77777777" w:rsidR="009940E3" w:rsidRPr="00FF291A" w:rsidRDefault="009940E3" w:rsidP="009940E3">
      <w:pPr>
        <w:pStyle w:val="2-0"/>
      </w:pPr>
      <w:bookmarkStart w:id="252" w:name="_Toc79337746"/>
      <w:bookmarkStart w:id="253" w:name="_Toc106197229"/>
      <w:bookmarkStart w:id="254" w:name="_Toc106197535"/>
      <w:bookmarkStart w:id="255" w:name="_Toc106197623"/>
      <w:r w:rsidRPr="00FF291A">
        <w:rPr>
          <w:rFonts w:hint="cs"/>
          <w:rtl/>
        </w:rPr>
        <w:t>מידע מוגן</w:t>
      </w:r>
      <w:bookmarkEnd w:id="248"/>
      <w:bookmarkEnd w:id="249"/>
      <w:bookmarkEnd w:id="250"/>
      <w:bookmarkEnd w:id="251"/>
      <w:bookmarkEnd w:id="252"/>
      <w:bookmarkEnd w:id="253"/>
      <w:bookmarkEnd w:id="254"/>
      <w:bookmarkEnd w:id="255"/>
      <w:r w:rsidRPr="00FF291A">
        <w:rPr>
          <w:rFonts w:hint="cs"/>
          <w:rtl/>
        </w:rPr>
        <w:t xml:space="preserve"> </w:t>
      </w:r>
    </w:p>
    <w:p w14:paraId="709A4662" w14:textId="77777777" w:rsidR="009940E3" w:rsidRPr="00BF79E6" w:rsidRDefault="009940E3" w:rsidP="009940E3">
      <w:pPr>
        <w:pStyle w:val="3-0"/>
      </w:pPr>
      <w:r w:rsidRPr="00BF79E6">
        <w:rPr>
          <w:rFonts w:hint="cs"/>
          <w:rtl/>
        </w:rPr>
        <w:t>מבלי לגרוע מחובת הספק בכל מקום אחר, 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שינוי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698B0227"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4DE8962"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84927B4"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6984F995" w14:textId="77777777" w:rsidR="009940E3" w:rsidRPr="003C27D5" w:rsidRDefault="009940E3" w:rsidP="009940E3">
      <w:pPr>
        <w:pStyle w:val="3-0"/>
      </w:pPr>
      <w:bookmarkStart w:id="256" w:name="_Ref392063686"/>
      <w:r w:rsidRPr="003C27D5">
        <w:rPr>
          <w:rFonts w:hint="cs"/>
          <w:rtl/>
        </w:rPr>
        <w:t xml:space="preserve">הספק </w:t>
      </w:r>
      <w:r>
        <w:rPr>
          <w:rFonts w:hint="cs"/>
          <w:rtl/>
        </w:rPr>
        <w:t>יאפשר שמירה ו</w:t>
      </w:r>
      <w:r w:rsidRPr="003C27D5">
        <w:rPr>
          <w:rFonts w:hint="cs"/>
          <w:rtl/>
        </w:rPr>
        <w:t>תיעוד מלא של כל גישה ושימוש של המזמין ומשתמשיו לשירותים השונים.</w:t>
      </w:r>
    </w:p>
    <w:p w14:paraId="2D67B720"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256"/>
    </w:p>
    <w:p w14:paraId="7EE912F9" w14:textId="77777777" w:rsidR="009940E3" w:rsidRDefault="009940E3" w:rsidP="009940E3">
      <w:pPr>
        <w:pStyle w:val="2-0"/>
      </w:pPr>
      <w:bookmarkStart w:id="257" w:name="_Toc48749896"/>
      <w:bookmarkStart w:id="258" w:name="_Toc79337747"/>
      <w:bookmarkStart w:id="259" w:name="_Toc106197230"/>
      <w:bookmarkStart w:id="260" w:name="_Toc106197536"/>
      <w:bookmarkStart w:id="261" w:name="_Toc106197624"/>
      <w:bookmarkStart w:id="262" w:name="_Toc46236443"/>
      <w:bookmarkStart w:id="263" w:name="_Toc47826346"/>
      <w:bookmarkStart w:id="264" w:name="_Toc47826549"/>
      <w:r>
        <w:rPr>
          <w:rFonts w:hint="cs"/>
          <w:rtl/>
        </w:rPr>
        <w:t>נתוני תוכן</w:t>
      </w:r>
      <w:bookmarkEnd w:id="257"/>
      <w:bookmarkEnd w:id="258"/>
      <w:bookmarkEnd w:id="259"/>
      <w:bookmarkEnd w:id="260"/>
      <w:bookmarkEnd w:id="261"/>
    </w:p>
    <w:p w14:paraId="4E89DE2E" w14:textId="77777777" w:rsidR="009940E3" w:rsidRDefault="009940E3" w:rsidP="009940E3">
      <w:pPr>
        <w:pStyle w:val="3-0"/>
      </w:pPr>
      <w:r>
        <w:rPr>
          <w:rFonts w:hint="cs"/>
          <w:rtl/>
        </w:rPr>
        <w:t xml:space="preserve">כלל נתוני התוכן יאוחסנו ויעובדו על גבי פלטפורמות הענן של ספקי הענן.   </w:t>
      </w:r>
    </w:p>
    <w:p w14:paraId="1A1D7124"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768A312A"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w:t>
      </w:r>
      <w:r w:rsidRPr="0095629A">
        <w:rPr>
          <w:rtl/>
        </w:rPr>
        <w:lastRenderedPageBreak/>
        <w:t xml:space="preserve">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2E8D1637" w14:textId="77777777" w:rsidR="009940E3" w:rsidRPr="00583DBD" w:rsidRDefault="009940E3" w:rsidP="009940E3">
      <w:pPr>
        <w:pStyle w:val="2-0"/>
      </w:pPr>
      <w:bookmarkStart w:id="265" w:name="_Toc46236444"/>
      <w:bookmarkStart w:id="266" w:name="_Toc47826347"/>
      <w:bookmarkStart w:id="267" w:name="_Toc47826550"/>
      <w:bookmarkStart w:id="268" w:name="_Ref51852352"/>
      <w:bookmarkStart w:id="269" w:name="_Toc48749898"/>
      <w:bookmarkStart w:id="270" w:name="_Ref57229937"/>
      <w:bookmarkStart w:id="271" w:name="_Toc79337748"/>
      <w:bookmarkStart w:id="272" w:name="_Toc106197231"/>
      <w:bookmarkStart w:id="273" w:name="_Toc106197537"/>
      <w:bookmarkStart w:id="274" w:name="_Toc106197625"/>
      <w:bookmarkEnd w:id="262"/>
      <w:bookmarkEnd w:id="263"/>
      <w:bookmarkEnd w:id="264"/>
      <w:r>
        <w:rPr>
          <w:rFonts w:hint="cs"/>
          <w:rtl/>
        </w:rPr>
        <w:t>שימוש במידע מוגן</w:t>
      </w:r>
      <w:bookmarkEnd w:id="265"/>
      <w:bookmarkEnd w:id="266"/>
      <w:bookmarkEnd w:id="267"/>
      <w:bookmarkEnd w:id="268"/>
      <w:bookmarkEnd w:id="269"/>
      <w:bookmarkEnd w:id="270"/>
      <w:bookmarkEnd w:id="271"/>
      <w:bookmarkEnd w:id="272"/>
      <w:bookmarkEnd w:id="273"/>
      <w:bookmarkEnd w:id="274"/>
    </w:p>
    <w:p w14:paraId="7599FC7E" w14:textId="77777777" w:rsidR="009940E3" w:rsidRPr="001C6F74" w:rsidRDefault="009940E3" w:rsidP="009940E3">
      <w:pPr>
        <w:pStyle w:val="3-0"/>
      </w:pPr>
      <w:bookmarkStart w:id="275"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bookmarkEnd w:id="275"/>
    </w:p>
    <w:p w14:paraId="2F7856AD" w14:textId="77777777" w:rsidR="009940E3" w:rsidRPr="005A0469" w:rsidRDefault="009940E3" w:rsidP="009940E3">
      <w:pPr>
        <w:pStyle w:val="4-0"/>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 ולצורך אספקה תקינה של השירותים הנרכשים.  </w:t>
      </w:r>
    </w:p>
    <w:p w14:paraId="36A1E9B7" w14:textId="2283F56E" w:rsidR="009940E3" w:rsidRPr="005A0469" w:rsidRDefault="009940E3" w:rsidP="009940E3">
      <w:pPr>
        <w:pStyle w:val="4-0"/>
      </w:pPr>
      <w:bookmarkStart w:id="276"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276"/>
    </w:p>
    <w:p w14:paraId="7C8FD42A"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4CB426C"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74C00A1D" w14:textId="77777777" w:rsidR="009940E3" w:rsidRDefault="009940E3" w:rsidP="009940E3">
      <w:pPr>
        <w:pStyle w:val="3-0"/>
      </w:pPr>
      <w:bookmarkStart w:id="277"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277"/>
    </w:p>
    <w:p w14:paraId="0650F56C" w14:textId="77777777" w:rsidR="009940E3" w:rsidRDefault="009940E3" w:rsidP="009940E3">
      <w:pPr>
        <w:pStyle w:val="3-0"/>
      </w:pPr>
      <w:bookmarkStart w:id="278" w:name="_Ref47825372"/>
      <w:r>
        <w:rPr>
          <w:rtl/>
        </w:rPr>
        <w:t>מבלי לגרוע מחובות הספק, הספק ינקוט באמצעי הזהירות הנדרשים על-מנת לוודא שהגישה למידע מוגן ניתנת אך ורק ל</w:t>
      </w:r>
      <w:r>
        <w:rPr>
          <w:rFonts w:hint="cs"/>
          <w:rtl/>
        </w:rPr>
        <w:t>גורמ</w:t>
      </w:r>
      <w:r>
        <w:rPr>
          <w:rtl/>
        </w:rPr>
        <w:t xml:space="preserve">ים מורשים </w:t>
      </w:r>
      <w:r>
        <w:rPr>
          <w:rFonts w:hint="cs"/>
          <w:rtl/>
        </w:rPr>
        <w:t>מטעם</w:t>
      </w:r>
      <w:r>
        <w:rPr>
          <w:rtl/>
        </w:rPr>
        <w:t xml:space="preserve">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78"/>
      <w:r>
        <w:rPr>
          <w:rtl/>
        </w:rPr>
        <w:t xml:space="preserve"> </w:t>
      </w:r>
    </w:p>
    <w:p w14:paraId="6AE3DF83" w14:textId="77777777" w:rsidR="009940E3" w:rsidRDefault="009940E3" w:rsidP="009940E3">
      <w:pPr>
        <w:pStyle w:val="3-"/>
      </w:pPr>
      <w:bookmarkStart w:id="279" w:name="_Ref51852225"/>
      <w:r>
        <w:rPr>
          <w:rFonts w:hint="cs"/>
          <w:rtl/>
        </w:rPr>
        <w:t>מחיקת מידע מוגן</w:t>
      </w:r>
      <w:bookmarkEnd w:id="279"/>
    </w:p>
    <w:p w14:paraId="43029608" w14:textId="77777777" w:rsidR="009940E3" w:rsidRPr="0095629A" w:rsidRDefault="009940E3" w:rsidP="009940E3">
      <w:pPr>
        <w:pStyle w:val="4-0"/>
      </w:pPr>
      <w:r>
        <w:rPr>
          <w:rFonts w:hint="cs"/>
          <w:rtl/>
        </w:rPr>
        <w:lastRenderedPageBreak/>
        <w:t xml:space="preserve">בתוך 30 יום מיום בקשת מזמין או תוך 90 יום מסיום ההתקשרות, מכל סיבה שהיא, יעביר ספק שירות </w:t>
      </w:r>
      <w:r>
        <w:t>SaaS</w:t>
      </w:r>
      <w:r>
        <w:rPr>
          <w:rFonts w:hint="cs"/>
          <w:rtl/>
        </w:rPr>
        <w:t xml:space="preserve">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יאוחזר בפורמט סטנדרטי, עדכני ולא קנייני.  </w:t>
      </w:r>
    </w:p>
    <w:p w14:paraId="55428B0B" w14:textId="77777777" w:rsidR="009940E3" w:rsidRDefault="009940E3" w:rsidP="009940E3">
      <w:pPr>
        <w:pStyle w:val="4-0"/>
      </w:pPr>
      <w:r>
        <w:rPr>
          <w:rFonts w:hint="cs"/>
          <w:rtl/>
        </w:rPr>
        <w:t xml:space="preserve">לאחר 90 יום ממועד סיום ההתקשרות, או </w:t>
      </w:r>
      <w:r w:rsidRPr="00342906">
        <w:rPr>
          <w:rFonts w:hint="cs"/>
          <w:rtl/>
        </w:rPr>
        <w:t>בהתאם להוראה דיגיטלית</w:t>
      </w:r>
      <w:r>
        <w:rPr>
          <w:rFonts w:hint="cs"/>
          <w:rtl/>
        </w:rPr>
        <w:t xml:space="preserve"> למחיקת מידע ובהתאם לתנאי השירות</w:t>
      </w:r>
      <w:r w:rsidRPr="00342906">
        <w:rPr>
          <w:rFonts w:hint="cs"/>
          <w:rtl/>
        </w:rPr>
        <w:t>, ימחק הספק</w:t>
      </w:r>
      <w:r>
        <w:rPr>
          <w:rFonts w:hint="cs"/>
          <w:rtl/>
        </w:rPr>
        <w:t>,</w:t>
      </w:r>
      <w:r w:rsidRPr="00342906">
        <w:rPr>
          <w:rFonts w:hint="cs"/>
          <w:rtl/>
        </w:rPr>
        <w:t xml:space="preserve"> </w:t>
      </w:r>
      <w:r>
        <w:rPr>
          <w:rFonts w:hint="cs"/>
          <w:rtl/>
        </w:rPr>
        <w:t>מחיקה מלאה, את</w:t>
      </w:r>
      <w:r w:rsidRPr="00342906">
        <w:rPr>
          <w:rtl/>
        </w:rPr>
        <w:t xml:space="preserve"> כל העותקים של </w:t>
      </w:r>
      <w:r w:rsidRPr="00342906">
        <w:rPr>
          <w:rFonts w:hint="cs"/>
          <w:rtl/>
        </w:rPr>
        <w:t xml:space="preserve">נתוני התוכן </w:t>
      </w:r>
      <w:r w:rsidRPr="00342906">
        <w:rPr>
          <w:rtl/>
        </w:rPr>
        <w:t>במערכות</w:t>
      </w:r>
      <w:r w:rsidRPr="00342906">
        <w:rPr>
          <w:rFonts w:hint="cs"/>
          <w:rtl/>
        </w:rPr>
        <w:t>יו</w:t>
      </w:r>
      <w:r w:rsidRPr="00342906">
        <w:rPr>
          <w:rtl/>
        </w:rPr>
        <w:t xml:space="preserve"> או בסביבות </w:t>
      </w:r>
      <w:r w:rsidRPr="00342906">
        <w:rPr>
          <w:rFonts w:hint="cs"/>
          <w:rtl/>
        </w:rPr>
        <w:t>ה</w:t>
      </w:r>
      <w:r w:rsidRPr="00342906">
        <w:rPr>
          <w:rtl/>
        </w:rPr>
        <w:t>שירותים</w:t>
      </w:r>
      <w:r>
        <w:rPr>
          <w:rFonts w:hint="cs"/>
          <w:rtl/>
        </w:rPr>
        <w:t xml:space="preserve"> בצורה שלא תאפשר שחזורם</w:t>
      </w:r>
      <w:r w:rsidRPr="00342906">
        <w:rPr>
          <w:rFonts w:hint="cs"/>
          <w:rtl/>
        </w:rPr>
        <w:t>.</w:t>
      </w:r>
      <w:r w:rsidRPr="00342906">
        <w:rPr>
          <w:rtl/>
        </w:rPr>
        <w:t xml:space="preserve"> אלא אם כן צוין אחרת בהסכם </w:t>
      </w:r>
      <w:r w:rsidRPr="00342906">
        <w:rPr>
          <w:rFonts w:hint="cs"/>
          <w:rtl/>
        </w:rPr>
        <w:t>זה</w:t>
      </w:r>
      <w:r w:rsidRPr="00342906">
        <w:rPr>
          <w:rtl/>
        </w:rPr>
        <w:t>.</w:t>
      </w:r>
    </w:p>
    <w:p w14:paraId="74DD128A" w14:textId="77777777" w:rsidR="009940E3" w:rsidRDefault="009940E3" w:rsidP="009940E3">
      <w:pPr>
        <w:pStyle w:val="4-0"/>
      </w:pPr>
      <w:r>
        <w:rPr>
          <w:rFonts w:hint="cs"/>
          <w:rtl/>
        </w:rPr>
        <w:t xml:space="preserve">בהמשך למפורט לעיל ובכפוף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601D2766" w14:textId="7781682A" w:rsidR="009940E3" w:rsidRDefault="009940E3" w:rsidP="009940E3">
      <w:pPr>
        <w:pStyle w:val="2-0"/>
      </w:pPr>
      <w:bookmarkStart w:id="280" w:name="_Toc47826348"/>
      <w:bookmarkStart w:id="281" w:name="_Toc47826551"/>
      <w:bookmarkStart w:id="282" w:name="_Toc48749899"/>
      <w:bookmarkStart w:id="283" w:name="_Toc79337749"/>
      <w:bookmarkStart w:id="284" w:name="_Toc106197232"/>
      <w:bookmarkStart w:id="285" w:name="_Toc106197538"/>
      <w:bookmarkStart w:id="286" w:name="_Toc106197626"/>
      <w:bookmarkStart w:id="287" w:name="_Toc46236445"/>
      <w:r>
        <w:rPr>
          <w:rFonts w:hint="cs"/>
          <w:rtl/>
        </w:rPr>
        <w:t>סודיות</w:t>
      </w:r>
      <w:bookmarkEnd w:id="280"/>
      <w:bookmarkEnd w:id="281"/>
      <w:bookmarkEnd w:id="282"/>
      <w:bookmarkEnd w:id="283"/>
      <w:bookmarkEnd w:id="284"/>
      <w:bookmarkEnd w:id="285"/>
      <w:bookmarkEnd w:id="286"/>
      <w:r>
        <w:rPr>
          <w:rFonts w:hint="cs"/>
          <w:rtl/>
        </w:rPr>
        <w:t xml:space="preserve"> </w:t>
      </w:r>
      <w:bookmarkEnd w:id="287"/>
    </w:p>
    <w:p w14:paraId="597D6A37" w14:textId="77777777" w:rsidR="009940E3" w:rsidRPr="00DC4386" w:rsidRDefault="009940E3" w:rsidP="009940E3">
      <w:pPr>
        <w:pStyle w:val="3-0"/>
      </w:pPr>
      <w:r>
        <w:rPr>
          <w:rFonts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3B60AAFB" w14:textId="77777777" w:rsidR="009940E3" w:rsidRPr="00E555D6" w:rsidRDefault="009940E3" w:rsidP="009940E3">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068C2159" w14:textId="77777777" w:rsidR="009940E3" w:rsidRDefault="009940E3" w:rsidP="009940E3">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48E815B8" w14:textId="77777777" w:rsidR="009940E3" w:rsidRPr="005A0469" w:rsidRDefault="009940E3" w:rsidP="009940E3">
      <w:pPr>
        <w:pStyle w:val="4-0"/>
      </w:pPr>
      <w:r w:rsidRPr="005A0469">
        <w:rPr>
          <w:rFonts w:hint="cs"/>
          <w:rtl/>
        </w:rPr>
        <w:t>כי נתונים אלו י</w:t>
      </w:r>
      <w:r>
        <w:rPr>
          <w:rFonts w:hint="cs"/>
          <w:rtl/>
        </w:rPr>
        <w:t>וגנ</w:t>
      </w:r>
      <w:r w:rsidRPr="005A0469">
        <w:rPr>
          <w:rFonts w:hint="cs"/>
          <w:rtl/>
        </w:rPr>
        <w:t>ו באמצעים הטכנולוגיים המתקדמים ביותר הקיימים בשוק</w:t>
      </w:r>
      <w:r>
        <w:rPr>
          <w:rFonts w:hint="cs"/>
          <w:rtl/>
        </w:rPr>
        <w:t xml:space="preserve"> (</w:t>
      </w:r>
      <w:r>
        <w:t>State of the Art</w:t>
      </w:r>
      <w:r>
        <w:rPr>
          <w:rFonts w:hint="cs"/>
          <w:rtl/>
        </w:rPr>
        <w:t>)</w:t>
      </w:r>
      <w:r w:rsidRPr="005A0469">
        <w:rPr>
          <w:rFonts w:hint="cs"/>
          <w:rtl/>
        </w:rPr>
        <w:t xml:space="preserve">. </w:t>
      </w:r>
    </w:p>
    <w:p w14:paraId="0A960B24"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3608A5"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68F66DFE" w14:textId="77777777" w:rsidR="009940E3" w:rsidRPr="00A67987" w:rsidRDefault="009940E3" w:rsidP="009940E3">
      <w:pPr>
        <w:pStyle w:val="2-0"/>
      </w:pPr>
      <w:bookmarkStart w:id="288" w:name="_Toc46236446"/>
      <w:bookmarkStart w:id="289" w:name="_Toc47826349"/>
      <w:bookmarkStart w:id="290" w:name="_Toc47826552"/>
      <w:bookmarkStart w:id="291" w:name="_Ref51854318"/>
      <w:bookmarkStart w:id="292" w:name="_Toc48749900"/>
      <w:bookmarkStart w:id="293" w:name="_Toc79337750"/>
      <w:bookmarkStart w:id="294" w:name="_Toc106197233"/>
      <w:bookmarkStart w:id="295" w:name="_Toc106197539"/>
      <w:bookmarkStart w:id="296" w:name="_Toc106197627"/>
      <w:r w:rsidRPr="00A67987">
        <w:rPr>
          <w:rFonts w:hint="eastAsia"/>
          <w:rtl/>
        </w:rPr>
        <w:t>פרטיות</w:t>
      </w:r>
      <w:bookmarkEnd w:id="288"/>
      <w:bookmarkEnd w:id="289"/>
      <w:bookmarkEnd w:id="290"/>
      <w:bookmarkEnd w:id="291"/>
      <w:bookmarkEnd w:id="292"/>
      <w:bookmarkEnd w:id="293"/>
      <w:bookmarkEnd w:id="294"/>
      <w:bookmarkEnd w:id="295"/>
      <w:bookmarkEnd w:id="296"/>
      <w:r w:rsidRPr="00A67987">
        <w:rPr>
          <w:rtl/>
        </w:rPr>
        <w:t xml:space="preserve">  </w:t>
      </w:r>
    </w:p>
    <w:p w14:paraId="50E69120" w14:textId="77777777" w:rsidR="009940E3" w:rsidRDefault="009940E3" w:rsidP="009940E3">
      <w:pPr>
        <w:pStyle w:val="3-0"/>
      </w:pPr>
      <w:r>
        <w:rPr>
          <w:rFonts w:hint="cs"/>
          <w:rtl/>
        </w:rPr>
        <w:t>מבלי לגרוע מחובותיו בנספח ובהסכם, הספק מתחייב לפעול בהתאם להוראות חוק הגנת הפרטיות</w:t>
      </w:r>
      <w:r w:rsidRPr="00A415D5">
        <w:rPr>
          <w:rFonts w:hint="cs"/>
          <w:rtl/>
        </w:rPr>
        <w:t>, התשמ"א-1981</w:t>
      </w:r>
      <w:r>
        <w:rPr>
          <w:rFonts w:hint="cs"/>
          <w:rtl/>
        </w:rPr>
        <w:t xml:space="preserve"> (להלן: "</w:t>
      </w:r>
      <w:r w:rsidRPr="00B16D5C">
        <w:rPr>
          <w:rFonts w:hint="eastAsia"/>
          <w:b/>
          <w:bCs/>
          <w:rtl/>
        </w:rPr>
        <w:t>חוק</w:t>
      </w:r>
      <w:r w:rsidRPr="00B16D5C">
        <w:rPr>
          <w:b/>
          <w:bCs/>
          <w:rtl/>
        </w:rPr>
        <w:t xml:space="preserve"> </w:t>
      </w:r>
      <w:r w:rsidRPr="00B16D5C">
        <w:rPr>
          <w:rFonts w:hint="eastAsia"/>
          <w:b/>
          <w:bCs/>
          <w:rtl/>
        </w:rPr>
        <w:t>הגנת</w:t>
      </w:r>
      <w:r w:rsidRPr="00B16D5C">
        <w:rPr>
          <w:b/>
          <w:bCs/>
          <w:rtl/>
        </w:rPr>
        <w:t xml:space="preserve"> </w:t>
      </w:r>
      <w:r w:rsidRPr="00B16D5C">
        <w:rPr>
          <w:rFonts w:hint="eastAsia"/>
          <w:b/>
          <w:bCs/>
          <w:rtl/>
        </w:rPr>
        <w:t>הפרטיות</w:t>
      </w:r>
      <w:r>
        <w:rPr>
          <w:rFonts w:hint="cs"/>
          <w:rtl/>
        </w:rPr>
        <w:t xml:space="preserve">") ותקנותיו וכל חקיקה אחרת בהתאם לדין הישראלי אשר מסדירה את עניין הפרטיות בהתאם לחוק הישראלי, על מנת לאפשר למזמינים להעלות מידע </w:t>
      </w:r>
      <w:r>
        <w:rPr>
          <w:rFonts w:hint="cs"/>
          <w:rtl/>
        </w:rPr>
        <w:lastRenderedPageBreak/>
        <w:t>פרטי החוסה תחת החקיקה הרלוונטית (להלן: "</w:t>
      </w:r>
      <w:r w:rsidRPr="00B16D5C">
        <w:rPr>
          <w:rFonts w:hint="eastAsia"/>
          <w:b/>
          <w:bCs/>
          <w:rtl/>
        </w:rPr>
        <w:t>מידע</w:t>
      </w:r>
      <w:r w:rsidRPr="00B16D5C">
        <w:rPr>
          <w:b/>
          <w:bCs/>
          <w:rtl/>
        </w:rPr>
        <w:t xml:space="preserve"> </w:t>
      </w:r>
      <w:r w:rsidRPr="00B16D5C">
        <w:rPr>
          <w:rFonts w:hint="eastAsia"/>
          <w:b/>
          <w:bCs/>
          <w:rtl/>
        </w:rPr>
        <w:t>פרטי</w:t>
      </w:r>
      <w:r>
        <w:rPr>
          <w:rFonts w:hint="cs"/>
          <w:rtl/>
        </w:rPr>
        <w:t xml:space="preserve">") לענן. יודגש בהקשר זה כי מזמינים שונים מחזיקים סוגים שונים ומגוונים של מידע מוגן ברמות שונות של רגישות לדוג', </w:t>
      </w:r>
      <w:r w:rsidRPr="00AD1E00">
        <w:rPr>
          <w:rtl/>
        </w:rPr>
        <w:t>"מידע רפואי", כהגדרתו בחוק זכויות החולה, התשנ"ו-1996</w:t>
      </w:r>
      <w:r>
        <w:rPr>
          <w:rFonts w:hint="cs"/>
          <w:rtl/>
        </w:rPr>
        <w:t xml:space="preserve"> מידע אישי, וכיוצ"ב.</w:t>
      </w:r>
    </w:p>
    <w:p w14:paraId="385A4906" w14:textId="77777777" w:rsidR="009940E3" w:rsidRPr="00E338DA" w:rsidRDefault="009940E3" w:rsidP="009940E3">
      <w:pPr>
        <w:pStyle w:val="3-0"/>
      </w:pPr>
      <w:r w:rsidRPr="00E338DA">
        <w:rPr>
          <w:rFonts w:hint="cs"/>
          <w:rtl/>
        </w:rPr>
        <w:t>הספק יצרף לתנאי השימוש (</w:t>
      </w:r>
      <w:r w:rsidRPr="00E338DA">
        <w:t>service agreement</w:t>
      </w:r>
      <w:r w:rsidRPr="00E338DA">
        <w:rPr>
          <w:rFonts w:hint="cs"/>
          <w:rtl/>
        </w:rPr>
        <w:t>) נספח ובו פירוט על העמידה בחובות המוטלות על הספק בהתאם ל</w:t>
      </w:r>
      <w:r>
        <w:rPr>
          <w:rFonts w:hint="cs"/>
          <w:rtl/>
        </w:rPr>
        <w:t>הסכם זה ול</w:t>
      </w:r>
      <w:r w:rsidRPr="00E338DA">
        <w:rPr>
          <w:rFonts w:hint="cs"/>
          <w:rtl/>
        </w:rPr>
        <w:t>חוק הגנת הפרטיות ותקנותיו (להלן: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Pr>
          <w:rFonts w:hint="cs"/>
          <w:rtl/>
        </w:rPr>
        <w:t xml:space="preserve"> לחילופין, יצהיר הספק בכתב על עמידתו בחובות אלו.</w:t>
      </w:r>
      <w:r w:rsidRPr="00E338DA">
        <w:rPr>
          <w:rFonts w:hint="cs"/>
          <w:rtl/>
        </w:rPr>
        <w:t xml:space="preserve">  </w:t>
      </w:r>
    </w:p>
    <w:p w14:paraId="7AB04132" w14:textId="77777777" w:rsidR="009940E3" w:rsidRPr="00E338DA" w:rsidRDefault="009940E3" w:rsidP="009940E3">
      <w:pPr>
        <w:pStyle w:val="3-0"/>
      </w:pPr>
      <w:r w:rsidRPr="00E338DA">
        <w:rPr>
          <w:rFonts w:hint="cs"/>
          <w:rtl/>
        </w:rPr>
        <w:t>עורך המכרז יהיה רשאי לדרוש מהספק לבצע התאמות בנספח הפרטיות, לצורך התאמה להוראות החוק, ההסכם ונספח זה.</w:t>
      </w:r>
    </w:p>
    <w:p w14:paraId="56C20915" w14:textId="77777777" w:rsidR="009940E3" w:rsidRPr="00E338DA" w:rsidRDefault="009940E3" w:rsidP="009940E3">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6CE35673" w14:textId="77777777" w:rsidR="009940E3" w:rsidRDefault="009940E3" w:rsidP="009940E3">
      <w:pPr>
        <w:pStyle w:val="3-0"/>
      </w:pPr>
      <w:r>
        <w:rPr>
          <w:rFonts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6878623A" w14:textId="4FC8A43A" w:rsidR="009940E3" w:rsidRDefault="009940E3" w:rsidP="009940E3">
      <w:pPr>
        <w:pStyle w:val="3-0"/>
      </w:pPr>
      <w:r>
        <w:rPr>
          <w:rFonts w:hint="cs"/>
          <w:rtl/>
        </w:rPr>
        <w:t>עבור שירות שאינו ישראלי, הספק לא יוצ</w:t>
      </w:r>
      <w:r w:rsidR="008548FB">
        <w:rPr>
          <w:rFonts w:hint="cs"/>
          <w:rtl/>
        </w:rPr>
        <w:t>י</w:t>
      </w:r>
      <w:r>
        <w:rPr>
          <w:rFonts w:hint="cs"/>
          <w:rtl/>
        </w:rPr>
        <w:t xml:space="preserve">א מידע פרטי מאזור המצוי בגבולות האיחוד האירופי ויחולו עליו כללי ה- </w:t>
      </w:r>
      <w:r w:rsidRPr="00556E9A">
        <w:t>General Data Protection Regulation (GDPR)</w:t>
      </w:r>
      <w:r>
        <w:rPr>
          <w:rFonts w:hint="cs"/>
          <w:rtl/>
        </w:rPr>
        <w:t>.</w:t>
      </w:r>
    </w:p>
    <w:p w14:paraId="6D5D2D00" w14:textId="77777777" w:rsidR="009940E3" w:rsidRDefault="009940E3" w:rsidP="009940E3">
      <w:pPr>
        <w:pStyle w:val="3-0"/>
      </w:pPr>
      <w:r>
        <w:rPr>
          <w:rFonts w:hint="cs"/>
          <w:rtl/>
        </w:rPr>
        <w:t xml:space="preserve">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  </w:t>
      </w:r>
    </w:p>
    <w:p w14:paraId="2A94425A" w14:textId="77777777" w:rsidR="009940E3" w:rsidRDefault="009940E3" w:rsidP="009940E3">
      <w:pPr>
        <w:pStyle w:val="2-0"/>
      </w:pPr>
      <w:bookmarkStart w:id="297" w:name="_Toc47826350"/>
      <w:bookmarkStart w:id="298" w:name="_Toc47826553"/>
      <w:bookmarkStart w:id="299" w:name="_Toc48749901"/>
      <w:bookmarkStart w:id="300" w:name="_Toc79337751"/>
      <w:bookmarkStart w:id="301" w:name="_Toc106197234"/>
      <w:bookmarkStart w:id="302" w:name="_Toc106197540"/>
      <w:bookmarkStart w:id="303" w:name="_Toc106197628"/>
      <w:bookmarkStart w:id="304" w:name="_Toc46236447"/>
      <w:r>
        <w:rPr>
          <w:rFonts w:hint="cs"/>
          <w:rtl/>
        </w:rPr>
        <w:t>איסור פלילי על חשיפת מידע מוגן</w:t>
      </w:r>
      <w:bookmarkEnd w:id="297"/>
      <w:bookmarkEnd w:id="298"/>
      <w:bookmarkEnd w:id="299"/>
      <w:bookmarkEnd w:id="300"/>
      <w:bookmarkEnd w:id="301"/>
      <w:bookmarkEnd w:id="302"/>
      <w:bookmarkEnd w:id="303"/>
    </w:p>
    <w:p w14:paraId="14C23929"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A1791CA"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7540DF8D" w14:textId="77777777" w:rsidR="009940E3" w:rsidRPr="009639D5" w:rsidRDefault="009940E3" w:rsidP="009940E3">
      <w:pPr>
        <w:pStyle w:val="2-0"/>
      </w:pPr>
      <w:bookmarkStart w:id="305" w:name="_Toc79337752"/>
      <w:bookmarkStart w:id="306" w:name="_Toc106197235"/>
      <w:bookmarkStart w:id="307" w:name="_Toc106197541"/>
      <w:bookmarkStart w:id="308" w:name="_Toc106197629"/>
      <w:bookmarkEnd w:id="304"/>
      <w:r>
        <w:rPr>
          <w:rFonts w:hint="cs"/>
          <w:rtl/>
        </w:rPr>
        <w:t>שירות ישראלי</w:t>
      </w:r>
      <w:bookmarkEnd w:id="305"/>
      <w:bookmarkEnd w:id="306"/>
      <w:bookmarkEnd w:id="307"/>
      <w:bookmarkEnd w:id="308"/>
    </w:p>
    <w:p w14:paraId="54CD1716" w14:textId="24695E82" w:rsidR="009940E3" w:rsidRDefault="009940E3" w:rsidP="009940E3">
      <w:pPr>
        <w:pStyle w:val="3-0"/>
      </w:pPr>
      <w:bookmarkStart w:id="309" w:name="_Ref158276930"/>
      <w:r>
        <w:rPr>
          <w:rFonts w:hint="cs"/>
          <w:rtl/>
        </w:rPr>
        <w:t>נתוני התוכן ישמרו במלואם בגבולות מדינת ישראל, אלא אם נקבע אחרת במסגרת הסכם זה.</w:t>
      </w:r>
      <w:bookmarkEnd w:id="309"/>
      <w:r>
        <w:rPr>
          <w:rFonts w:hint="cs"/>
          <w:rtl/>
        </w:rPr>
        <w:t xml:space="preserve">  </w:t>
      </w:r>
    </w:p>
    <w:p w14:paraId="585F7D97" w14:textId="48F001BA" w:rsidR="00CA75E3" w:rsidRDefault="00CA75E3" w:rsidP="00CA75E3">
      <w:pPr>
        <w:pStyle w:val="3-0"/>
      </w:pPr>
      <w:r>
        <w:rPr>
          <w:rFonts w:hint="cs"/>
          <w:rtl/>
        </w:rPr>
        <w:t xml:space="preserve">חובת השמירה בגבולות מדינת ישראל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Ref158276930 \r \h</w:instrText>
      </w:r>
      <w:r>
        <w:rPr>
          <w:rtl/>
        </w:rPr>
        <w:instrText xml:space="preserve"> </w:instrText>
      </w:r>
      <w:r>
        <w:rPr>
          <w:rtl/>
        </w:rPr>
      </w:r>
      <w:r>
        <w:rPr>
          <w:rtl/>
        </w:rPr>
        <w:fldChar w:fldCharType="separate"/>
      </w:r>
      <w:r w:rsidR="00990CE9">
        <w:rPr>
          <w:cs/>
        </w:rPr>
        <w:t>‎</w:t>
      </w:r>
      <w:r w:rsidR="00990CE9">
        <w:t>4.7.1</w:t>
      </w:r>
      <w:r>
        <w:rPr>
          <w:rtl/>
        </w:rPr>
        <w:fldChar w:fldCharType="end"/>
      </w:r>
      <w:r>
        <w:rPr>
          <w:rFonts w:hint="cs"/>
          <w:rtl/>
        </w:rPr>
        <w:t xml:space="preserve"> לעיל, לא תחול על נתוני תוכן שהם מטא-דטה ולוגים שנוצרו במערכות המזמין ושאינם ניתנים לייחוס בשום צורה או דרך למזמין או </w:t>
      </w:r>
      <w:r>
        <w:rPr>
          <w:rFonts w:hint="cs"/>
          <w:rtl/>
        </w:rPr>
        <w:lastRenderedPageBreak/>
        <w:t>למשתמש מסוים</w:t>
      </w:r>
      <w:r w:rsidR="004822E4">
        <w:rPr>
          <w:rFonts w:hint="cs"/>
          <w:rtl/>
        </w:rPr>
        <w:t>.</w:t>
      </w:r>
      <w:r>
        <w:rPr>
          <w:rFonts w:hint="cs"/>
          <w:rtl/>
        </w:rPr>
        <w:t xml:space="preserve"> לעניין סעיף זה, מטא-דטה ולוגים יכללו בין היתר </w:t>
      </w:r>
      <w:r>
        <w:rPr>
          <w:rtl/>
        </w:rPr>
        <w:t>–</w:t>
      </w:r>
      <w:r>
        <w:rPr>
          <w:rFonts w:hint="cs"/>
          <w:rtl/>
        </w:rPr>
        <w:t xml:space="preserve"> </w:t>
      </w:r>
      <w:r w:rsidRPr="00DF5454">
        <w:rPr>
          <w:rtl/>
        </w:rPr>
        <w:t>זיהוי ופרטי המשתמש (לרבות שם, כתובת, פרטי חיוב, תאריך לידה, כתובת דוא"ל, מספר טלפון), תאריכי ושעות כניסה ו</w:t>
      </w:r>
      <w:r w:rsidRPr="00DF5454">
        <w:rPr>
          <w:rFonts w:hint="eastAsia"/>
          <w:rtl/>
        </w:rPr>
        <w:t>יציאה</w:t>
      </w:r>
      <w:r w:rsidRPr="00DF5454">
        <w:rPr>
          <w:rtl/>
        </w:rPr>
        <w:t xml:space="preserve"> </w:t>
      </w:r>
      <w:r w:rsidRPr="00DF5454">
        <w:rPr>
          <w:rFonts w:hint="eastAsia"/>
          <w:rtl/>
        </w:rPr>
        <w:t>מהמערכת</w:t>
      </w:r>
      <w:r w:rsidRPr="00DF5454">
        <w:rPr>
          <w:rtl/>
        </w:rPr>
        <w:t xml:space="preserve"> (</w:t>
      </w:r>
      <w:r w:rsidRPr="00DF5454">
        <w:t>Log In</w:t>
      </w:r>
      <w:r w:rsidRPr="00DF5454">
        <w:rPr>
          <w:rtl/>
        </w:rPr>
        <w:t xml:space="preserve"> ו-</w:t>
      </w:r>
      <w:r w:rsidRPr="00DF5454">
        <w:t>Log Out</w:t>
      </w:r>
      <w:r w:rsidRPr="00DF5454">
        <w:rPr>
          <w:rtl/>
        </w:rPr>
        <w:t>)</w:t>
      </w:r>
      <w:r>
        <w:rPr>
          <w:rFonts w:hint="cs"/>
          <w:rtl/>
        </w:rPr>
        <w:t>,</w:t>
      </w:r>
      <w:r w:rsidRPr="00DF5454">
        <w:rPr>
          <w:rtl/>
        </w:rPr>
        <w:t xml:space="preserve"> </w:t>
      </w:r>
      <w:r w:rsidRPr="00DF5454">
        <w:rPr>
          <w:rFonts w:hint="eastAsia"/>
          <w:rtl/>
        </w:rPr>
        <w:t>מידע</w:t>
      </w:r>
      <w:r w:rsidRPr="00DF5454">
        <w:rPr>
          <w:rtl/>
        </w:rPr>
        <w:t xml:space="preserve"> </w:t>
      </w:r>
      <w:r w:rsidRPr="00DF5454">
        <w:rPr>
          <w:rFonts w:hint="eastAsia"/>
          <w:rtl/>
        </w:rPr>
        <w:t>על</w:t>
      </w:r>
      <w:r w:rsidRPr="00DF5454">
        <w:rPr>
          <w:rtl/>
        </w:rPr>
        <w:t xml:space="preserve"> </w:t>
      </w:r>
      <w:r w:rsidRPr="00DF5454">
        <w:rPr>
          <w:rFonts w:hint="eastAsia"/>
          <w:rtl/>
        </w:rPr>
        <w:t>המזמינים</w:t>
      </w:r>
      <w:r w:rsidRPr="00DF5454">
        <w:rPr>
          <w:rtl/>
        </w:rPr>
        <w:t xml:space="preserve">, </w:t>
      </w:r>
      <w:r w:rsidRPr="00DF5454">
        <w:rPr>
          <w:rFonts w:hint="eastAsia"/>
          <w:rtl/>
        </w:rPr>
        <w:t>שירותים</w:t>
      </w:r>
      <w:r w:rsidRPr="00DF5454">
        <w:rPr>
          <w:rtl/>
        </w:rPr>
        <w:t xml:space="preserve"> </w:t>
      </w:r>
      <w:r w:rsidRPr="00DF5454">
        <w:rPr>
          <w:rFonts w:hint="eastAsia"/>
          <w:rtl/>
        </w:rPr>
        <w:t>המופעלים</w:t>
      </w:r>
      <w:r w:rsidRPr="00DF5454">
        <w:rPr>
          <w:rtl/>
        </w:rPr>
        <w:t xml:space="preserve"> </w:t>
      </w:r>
      <w:r w:rsidRPr="00DF5454">
        <w:rPr>
          <w:rFonts w:hint="eastAsia"/>
          <w:rtl/>
        </w:rPr>
        <w:t>על</w:t>
      </w:r>
      <w:r w:rsidRPr="00DF5454">
        <w:rPr>
          <w:rtl/>
        </w:rPr>
        <w:t xml:space="preserve"> </w:t>
      </w:r>
      <w:r w:rsidRPr="00DF5454">
        <w:rPr>
          <w:rFonts w:hint="eastAsia"/>
          <w:rtl/>
        </w:rPr>
        <w:t>ידם</w:t>
      </w:r>
      <w:r w:rsidRPr="00DF5454">
        <w:rPr>
          <w:rtl/>
        </w:rPr>
        <w:t xml:space="preserve">, </w:t>
      </w:r>
      <w:r w:rsidRPr="00DF5454">
        <w:rPr>
          <w:rFonts w:hint="eastAsia"/>
          <w:rtl/>
        </w:rPr>
        <w:t>נתוני</w:t>
      </w:r>
      <w:r w:rsidRPr="00DF5454">
        <w:rPr>
          <w:rtl/>
        </w:rPr>
        <w:t xml:space="preserve"> </w:t>
      </w:r>
      <w:r w:rsidRPr="00DF5454">
        <w:rPr>
          <w:rFonts w:hint="eastAsia"/>
          <w:rtl/>
        </w:rPr>
        <w:t>וקובצי</w:t>
      </w:r>
      <w:r w:rsidRPr="00DF5454">
        <w:rPr>
          <w:rtl/>
        </w:rPr>
        <w:t xml:space="preserve"> </w:t>
      </w:r>
      <w:r w:rsidRPr="00DF5454">
        <w:rPr>
          <w:rFonts w:hint="eastAsia"/>
          <w:rtl/>
        </w:rPr>
        <w:t>תצורה</w:t>
      </w:r>
      <w:r w:rsidRPr="00DF5454">
        <w:rPr>
          <w:rtl/>
        </w:rPr>
        <w:t xml:space="preserve">, </w:t>
      </w:r>
      <w:r w:rsidRPr="00DF5454">
        <w:rPr>
          <w:rFonts w:hint="eastAsia"/>
          <w:rtl/>
        </w:rPr>
        <w:t>הפעולות</w:t>
      </w:r>
      <w:r w:rsidRPr="00DF5454">
        <w:rPr>
          <w:rtl/>
        </w:rPr>
        <w:t xml:space="preserve"> </w:t>
      </w:r>
      <w:r w:rsidRPr="00DF5454">
        <w:rPr>
          <w:rFonts w:hint="eastAsia"/>
          <w:rtl/>
        </w:rPr>
        <w:t>שבוצעו</w:t>
      </w:r>
      <w:r w:rsidRPr="00DF5454">
        <w:rPr>
          <w:rtl/>
        </w:rPr>
        <w:t xml:space="preserve"> </w:t>
      </w:r>
      <w:r w:rsidRPr="00DF5454">
        <w:rPr>
          <w:rFonts w:hint="eastAsia"/>
          <w:rtl/>
        </w:rPr>
        <w:t>במערכות</w:t>
      </w:r>
      <w:r w:rsidRPr="00DF5454">
        <w:rPr>
          <w:rtl/>
        </w:rPr>
        <w:t xml:space="preserve"> </w:t>
      </w:r>
      <w:r w:rsidRPr="00DF5454">
        <w:rPr>
          <w:rFonts w:hint="eastAsia"/>
          <w:rtl/>
        </w:rPr>
        <w:t>השונות</w:t>
      </w:r>
      <w:r w:rsidRPr="00DF5454">
        <w:rPr>
          <w:rtl/>
        </w:rPr>
        <w:t xml:space="preserve">, </w:t>
      </w:r>
      <w:r w:rsidRPr="00DF5454">
        <w:rPr>
          <w:rFonts w:hint="eastAsia"/>
          <w:rtl/>
        </w:rPr>
        <w:t>פרטי</w:t>
      </w:r>
      <w:r w:rsidRPr="00DF5454">
        <w:rPr>
          <w:rtl/>
        </w:rPr>
        <w:t xml:space="preserve"> השימוש, כתובות </w:t>
      </w:r>
      <w:r w:rsidRPr="00DF5454">
        <w:t>IP</w:t>
      </w:r>
      <w:r w:rsidRPr="00DF5454">
        <w:rPr>
          <w:rtl/>
        </w:rPr>
        <w:t xml:space="preserve"> שהוקצו על ידי ספקי שירותים (</w:t>
      </w:r>
      <w:r w:rsidRPr="00DF5454">
        <w:t>Access Data</w:t>
      </w:r>
      <w:r w:rsidRPr="00DF5454">
        <w:rPr>
          <w:rtl/>
        </w:rPr>
        <w:t xml:space="preserve">); </w:t>
      </w:r>
      <w:r w:rsidRPr="00822B84">
        <w:rPr>
          <w:bCs/>
        </w:rPr>
        <w:t>Transactional Data</w:t>
      </w:r>
      <w:r w:rsidRPr="00822B84">
        <w:rPr>
          <w:bCs/>
          <w:rtl/>
        </w:rPr>
        <w:t xml:space="preserve"> </w:t>
      </w:r>
      <w:r w:rsidRPr="00DF5454">
        <w:rPr>
          <w:rFonts w:hint="eastAsia"/>
          <w:rtl/>
        </w:rPr>
        <w:t>ו</w:t>
      </w:r>
      <w:r w:rsidRPr="00DF5454">
        <w:rPr>
          <w:rtl/>
        </w:rPr>
        <w:t>-</w:t>
      </w:r>
      <w:r w:rsidRPr="00DF5454">
        <w:t>Traffic Data</w:t>
      </w:r>
      <w:r w:rsidRPr="00DF5454">
        <w:rPr>
          <w:rtl/>
        </w:rPr>
        <w:t xml:space="preserve"> כולל מיקום גיאוגרפי (</w:t>
      </w:r>
      <w:r w:rsidRPr="00DF5454">
        <w:t>Geolocation</w:t>
      </w:r>
      <w:r w:rsidRPr="00DF5454">
        <w:rPr>
          <w:rtl/>
        </w:rPr>
        <w:t>) של מקור ויעד הנתונים, גודל הנתונים, מבנה הנתונים, מסלול, פרוטוקול תקשורת (</w:t>
      </w:r>
      <w:r w:rsidRPr="00DF5454">
        <w:t>Communication Protocol</w:t>
      </w:r>
      <w:r>
        <w:rPr>
          <w:rtl/>
        </w:rPr>
        <w:t>)</w:t>
      </w:r>
      <w:r>
        <w:rPr>
          <w:rFonts w:hint="cs"/>
          <w:rtl/>
        </w:rPr>
        <w:t xml:space="preserve">. </w:t>
      </w:r>
    </w:p>
    <w:p w14:paraId="002ADECB" w14:textId="77777777" w:rsidR="009940E3" w:rsidRDefault="009940E3" w:rsidP="009940E3">
      <w:pPr>
        <w:pStyle w:val="3-0"/>
      </w:pPr>
      <w:r>
        <w:rPr>
          <w:rFonts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07B1BF88" w14:textId="44F24AE8" w:rsidR="009940E3" w:rsidRDefault="009940E3" w:rsidP="009940E3">
      <w:pPr>
        <w:pStyle w:val="3-0"/>
      </w:pPr>
      <w:r>
        <w:rPr>
          <w:rFonts w:hint="cs"/>
          <w:rtl/>
        </w:rPr>
        <w:t xml:space="preserve">הוציא הספק </w:t>
      </w:r>
      <w:r w:rsidR="005277E0">
        <w:rPr>
          <w:rFonts w:hint="cs"/>
          <w:rtl/>
        </w:rPr>
        <w:t>נתוני תוכן</w:t>
      </w:r>
      <w:r>
        <w:rPr>
          <w:rFonts w:hint="cs"/>
          <w:rtl/>
        </w:rPr>
        <w:t xml:space="preserve"> מחוץ לגבולות מדינת ישראל, ימחק את </w:t>
      </w:r>
      <w:r w:rsidR="005277E0">
        <w:rPr>
          <w:rFonts w:hint="cs"/>
          <w:rtl/>
        </w:rPr>
        <w:t xml:space="preserve">נתוני התוכן </w:t>
      </w:r>
      <w:r>
        <w:rPr>
          <w:rFonts w:hint="cs"/>
          <w:rtl/>
        </w:rPr>
        <w:t xml:space="preserve"> באופן מידי, וככל שהדבר נעשה לצורך מתן שירות בהתאם להוראה דיגיטלית, מיד עם השלמת הפעולה, בהתאם לתנאי ההוראה הדיגיטלית, ובכפוף להוראות הדין. </w:t>
      </w:r>
    </w:p>
    <w:p w14:paraId="490D7735" w14:textId="77777777" w:rsidR="009940E3" w:rsidRDefault="009940E3" w:rsidP="009940E3">
      <w:pPr>
        <w:pStyle w:val="3-0"/>
      </w:pPr>
      <w:r>
        <w:rPr>
          <w:rFonts w:hint="cs"/>
          <w:rtl/>
        </w:rPr>
        <w:t>בכל מקרה ספק לא ישמור מידע מוגן במדינה שאינה מקיימת יחסים דיפלומטיים עם מדינת ישראל.</w:t>
      </w:r>
    </w:p>
    <w:p w14:paraId="24A31A51" w14:textId="77777777" w:rsidR="009940E3" w:rsidRDefault="009940E3" w:rsidP="009940E3">
      <w:pPr>
        <w:pStyle w:val="3-0"/>
      </w:pPr>
      <w:r>
        <w:rPr>
          <w:rFonts w:hint="cs"/>
          <w:rtl/>
        </w:rPr>
        <w:t>האמור בסעיף זה</w:t>
      </w:r>
      <w:r w:rsidRPr="00F52F69">
        <w:rPr>
          <w:rtl/>
        </w:rPr>
        <w:t xml:space="preserve"> </w:t>
      </w:r>
      <w:r>
        <w:rPr>
          <w:rFonts w:hint="cs"/>
          <w:rtl/>
        </w:rPr>
        <w:t xml:space="preserve">יחול על </w:t>
      </w:r>
      <w:r w:rsidRPr="00F52F69">
        <w:rPr>
          <w:rtl/>
        </w:rPr>
        <w:t xml:space="preserve">שירות הפועל באזור חו"ל, </w:t>
      </w:r>
      <w:r>
        <w:rPr>
          <w:rFonts w:hint="cs"/>
          <w:rtl/>
        </w:rPr>
        <w:t xml:space="preserve">בהתאמות הנדרשות. </w:t>
      </w:r>
    </w:p>
    <w:p w14:paraId="20355977" w14:textId="77777777" w:rsidR="009940E3" w:rsidRDefault="009940E3" w:rsidP="009940E3">
      <w:pPr>
        <w:pStyle w:val="2-0"/>
      </w:pPr>
      <w:bookmarkStart w:id="310" w:name="_Toc79337753"/>
      <w:bookmarkStart w:id="311" w:name="_Toc106197236"/>
      <w:bookmarkStart w:id="312" w:name="_Toc106197542"/>
      <w:bookmarkStart w:id="313" w:name="_Toc106197630"/>
      <w:bookmarkStart w:id="314" w:name="_Toc46236448"/>
      <w:bookmarkStart w:id="315" w:name="_Toc47826352"/>
      <w:bookmarkStart w:id="316" w:name="_Toc47826555"/>
      <w:r>
        <w:rPr>
          <w:rFonts w:hint="cs"/>
          <w:rtl/>
        </w:rPr>
        <w:t>דין חל וסמכות שיפוט</w:t>
      </w:r>
      <w:bookmarkEnd w:id="310"/>
      <w:r>
        <w:rPr>
          <w:rFonts w:hint="cs"/>
          <w:rtl/>
        </w:rPr>
        <w:t xml:space="preserve"> על מידע מוגן</w:t>
      </w:r>
      <w:bookmarkEnd w:id="311"/>
      <w:bookmarkEnd w:id="312"/>
      <w:bookmarkEnd w:id="313"/>
    </w:p>
    <w:p w14:paraId="39B5DB02" w14:textId="475683EC" w:rsidR="009940E3" w:rsidRPr="00E338DA" w:rsidRDefault="009940E3" w:rsidP="009940E3">
      <w:pPr>
        <w:pStyle w:val="3-"/>
      </w:pPr>
      <w:bookmarkStart w:id="317"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sidR="00990CE9">
        <w:rPr>
          <w:cs/>
        </w:rPr>
        <w:t>‎</w:t>
      </w:r>
      <w:r w:rsidR="00990CE9">
        <w:t>3.34</w:t>
      </w:r>
      <w:r w:rsidRPr="00E338DA">
        <w:rPr>
          <w:rtl/>
        </w:rPr>
        <w:fldChar w:fldCharType="end"/>
      </w:r>
      <w:r>
        <w:rPr>
          <w:rFonts w:hint="cs"/>
          <w:rtl/>
        </w:rPr>
        <w:t xml:space="preserve"> </w:t>
      </w:r>
      <w:r w:rsidRPr="00E338DA">
        <w:rPr>
          <w:rFonts w:hint="cs"/>
          <w:rtl/>
        </w:rPr>
        <w:t>להסכם:</w:t>
      </w:r>
    </w:p>
    <w:p w14:paraId="109FBF16"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17"/>
    </w:p>
    <w:p w14:paraId="5B725CEC"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4D63B0D6"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0483D930" w14:textId="31890F20" w:rsidR="009940E3" w:rsidRDefault="009940E3" w:rsidP="009940E3">
      <w:pPr>
        <w:pStyle w:val="2-0"/>
      </w:pPr>
      <w:bookmarkStart w:id="318" w:name="_Toc48749903"/>
      <w:bookmarkStart w:id="319" w:name="_Toc79337754"/>
      <w:bookmarkStart w:id="320" w:name="_Toc106197237"/>
      <w:bookmarkStart w:id="321" w:name="_Toc106197543"/>
      <w:bookmarkStart w:id="322" w:name="_Toc106197631"/>
      <w:r w:rsidRPr="00583DBD">
        <w:rPr>
          <w:rFonts w:hint="cs"/>
          <w:rtl/>
        </w:rPr>
        <w:t>העברת מידע שלא כדין</w:t>
      </w:r>
      <w:bookmarkEnd w:id="314"/>
      <w:bookmarkEnd w:id="315"/>
      <w:bookmarkEnd w:id="316"/>
      <w:bookmarkEnd w:id="318"/>
      <w:bookmarkEnd w:id="319"/>
      <w:bookmarkEnd w:id="320"/>
      <w:bookmarkEnd w:id="321"/>
      <w:bookmarkEnd w:id="322"/>
    </w:p>
    <w:p w14:paraId="512FB8F0" w14:textId="6BF48CA5" w:rsidR="009940E3" w:rsidRDefault="009940E3" w:rsidP="009940E3">
      <w:pPr>
        <w:pStyle w:val="3-0"/>
      </w:pPr>
      <w:bookmarkStart w:id="323"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4.8.1</w:t>
      </w:r>
      <w:r>
        <w:rPr>
          <w:rtl/>
        </w:rPr>
        <w:fldChar w:fldCharType="end"/>
      </w:r>
      <w:r>
        <w:rPr>
          <w:rFonts w:hint="cs"/>
          <w:rtl/>
        </w:rPr>
        <w:t>,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w:t>
      </w:r>
      <w:bookmarkEnd w:id="323"/>
      <w:r>
        <w:rPr>
          <w:rFonts w:hint="cs"/>
          <w:rtl/>
        </w:rPr>
        <w:t xml:space="preserve"> </w:t>
      </w:r>
    </w:p>
    <w:p w14:paraId="2ED6B95D" w14:textId="77777777" w:rsidR="009940E3" w:rsidRPr="005A0469" w:rsidRDefault="009940E3" w:rsidP="009940E3">
      <w:pPr>
        <w:pStyle w:val="4-0"/>
      </w:pPr>
      <w:r w:rsidRPr="005A0469">
        <w:rPr>
          <w:rFonts w:hint="cs"/>
          <w:rtl/>
        </w:rPr>
        <w:lastRenderedPageBreak/>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7E91E705" w14:textId="77777777" w:rsidR="009940E3" w:rsidRPr="005A0469" w:rsidRDefault="009940E3" w:rsidP="009940E3">
      <w:pPr>
        <w:pStyle w:val="4-0"/>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3E589A89" w14:textId="77777777" w:rsidR="009940E3" w:rsidRPr="005A0469" w:rsidRDefault="009940E3" w:rsidP="009940E3">
      <w:pPr>
        <w:pStyle w:val="4-0"/>
      </w:pPr>
      <w:r w:rsidRPr="005A0469">
        <w:rPr>
          <w:rFonts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82D4D03" w14:textId="77777777" w:rsidR="009940E3" w:rsidRPr="005A0469" w:rsidRDefault="009940E3" w:rsidP="009940E3">
      <w:pPr>
        <w:pStyle w:val="4-0"/>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2CF064BA" w14:textId="77777777" w:rsidR="009940E3" w:rsidRPr="005A0469" w:rsidRDefault="009940E3" w:rsidP="009940E3">
      <w:pPr>
        <w:pStyle w:val="4-0"/>
      </w:pPr>
      <w:r w:rsidRPr="005A0469">
        <w:rPr>
          <w:rFonts w:hint="cs"/>
          <w:rtl/>
        </w:rPr>
        <w:t>בהתאם לבקשה של עורך המכרז, יבקש לצרף את ממשלת ישראל כצד להליך הרלוונטי.</w:t>
      </w:r>
    </w:p>
    <w:p w14:paraId="1D54F7FB" w14:textId="77777777" w:rsidR="009940E3" w:rsidRPr="005A0469" w:rsidRDefault="009940E3" w:rsidP="009940E3">
      <w:pPr>
        <w:pStyle w:val="4-0"/>
      </w:pPr>
      <w:r w:rsidRPr="005A0469">
        <w:rPr>
          <w:rFonts w:hint="cs"/>
          <w:rtl/>
        </w:rPr>
        <w:t xml:space="preserve">ידאג לצמצם את היקף חשיפת המידע אך ורק למידע רלוונטי בבקשה. </w:t>
      </w:r>
    </w:p>
    <w:p w14:paraId="5FBA2BCD" w14:textId="77777777" w:rsidR="009940E3" w:rsidRPr="00622560" w:rsidRDefault="009940E3" w:rsidP="009940E3">
      <w:pPr>
        <w:pStyle w:val="4-0"/>
      </w:pPr>
      <w:r w:rsidRPr="005A0469">
        <w:rPr>
          <w:rFonts w:hint="cs"/>
          <w:rtl/>
        </w:rPr>
        <w:t>ידרוש כי מילוי אחר הפניה או הצו יהיה בהתאם לאמנות בינלאומיות לסיוע משפטי (</w:t>
      </w:r>
      <w:r w:rsidRPr="005A0469">
        <w:t>Mutual Legal Assistance</w:t>
      </w:r>
      <w:r>
        <w:t xml:space="preserve"> Treaties</w:t>
      </w:r>
      <w:r>
        <w:rPr>
          <w:rFonts w:hint="cs"/>
          <w:rtl/>
        </w:rPr>
        <w:t xml:space="preserve">), ולא ימלא אחר הפניה או הצו אלא אם כן הדבר מתאפשר לפי דין המקום בו המידע המוגן מצוי. </w:t>
      </w:r>
    </w:p>
    <w:p w14:paraId="042F4C97" w14:textId="48D9B6C9" w:rsidR="009940E3" w:rsidRDefault="009940E3" w:rsidP="009940E3">
      <w:pPr>
        <w:pStyle w:val="3-0"/>
      </w:pPr>
      <w:r>
        <w:rPr>
          <w:rFonts w:hint="cs"/>
          <w:rtl/>
        </w:rPr>
        <w:t xml:space="preserve">בנוסף לאמור לעיל, </w:t>
      </w:r>
      <w:bookmarkStart w:id="324" w:name="_Ref55313452"/>
      <w:r>
        <w:rPr>
          <w:rtl/>
        </w:rPr>
        <w:t xml:space="preserve">היה וקיבל הספק פניה </w:t>
      </w:r>
      <w:r>
        <w:rPr>
          <w:rFonts w:hint="cs"/>
          <w:rtl/>
        </w:rPr>
        <w:t xml:space="preserve">או צו </w:t>
      </w:r>
      <w:r>
        <w:rPr>
          <w:rtl/>
        </w:rPr>
        <w:t xml:space="preserve">של </w:t>
      </w:r>
      <w:r>
        <w:rPr>
          <w:rFonts w:hint="cs"/>
          <w:rtl/>
        </w:rPr>
        <w:t>ישות</w:t>
      </w:r>
      <w:r>
        <w:rPr>
          <w:rtl/>
        </w:rPr>
        <w:t xml:space="preserve"> </w:t>
      </w:r>
      <w:r>
        <w:rPr>
          <w:rFonts w:hint="cs"/>
          <w:rtl/>
        </w:rPr>
        <w:t xml:space="preserve">זרה </w:t>
      </w:r>
      <w:r>
        <w:rPr>
          <w:rtl/>
        </w:rPr>
        <w:t>לצורך קבלת מידע מוגן</w:t>
      </w:r>
      <w:r>
        <w:rPr>
          <w:rFonts w:hint="cs"/>
          <w:rtl/>
        </w:rPr>
        <w:t xml:space="preserve"> המצוי במדינת ישראל, ולדעת הספק הצו כאמור מחייב אותו משפטית, 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4.9.1</w:t>
      </w:r>
      <w:r>
        <w:rPr>
          <w:rtl/>
        </w:rPr>
        <w:fldChar w:fldCharType="end"/>
      </w:r>
      <w:r>
        <w:rPr>
          <w:rFonts w:hint="cs"/>
          <w:rtl/>
        </w:rPr>
        <w:t>, יפעל הספק כמפורט להלן:</w:t>
      </w:r>
      <w:bookmarkEnd w:id="324"/>
    </w:p>
    <w:p w14:paraId="2599ECA9" w14:textId="77777777" w:rsidR="009940E3" w:rsidRDefault="009940E3" w:rsidP="009940E3">
      <w:pPr>
        <w:pStyle w:val="4-0"/>
        <w:rPr>
          <w:rtl/>
        </w:rPr>
      </w:pPr>
      <w:r w:rsidRPr="00706793">
        <w:rPr>
          <w:rFonts w:hint="cs"/>
          <w:rtl/>
        </w:rPr>
        <w:t xml:space="preserve">הספק יפעל בהתאם להוראות הדין הישראלי לצורך אכיפת הצו (כגון לפי </w:t>
      </w:r>
      <w:r w:rsidRPr="00706793">
        <w:rPr>
          <w:rtl/>
        </w:rPr>
        <w:t>חוק אכיפת פסקי-חוץ, תשי"ח-1958</w:t>
      </w:r>
      <w:r w:rsidRPr="00706793">
        <w:rPr>
          <w:rFonts w:hint="cs"/>
          <w:rtl/>
        </w:rPr>
        <w:t xml:space="preserve">, </w:t>
      </w:r>
      <w:r w:rsidRPr="00706793">
        <w:rPr>
          <w:rtl/>
        </w:rPr>
        <w:t>חוק עזרה משפטית בין מדינות, תשנ"ח-1998</w:t>
      </w:r>
      <w:r w:rsidRPr="00706793">
        <w:rPr>
          <w:rFonts w:hint="cs"/>
          <w:rtl/>
        </w:rPr>
        <w:t xml:space="preserve">, וכיוצ"ב). </w:t>
      </w:r>
    </w:p>
    <w:p w14:paraId="1D18E4E4" w14:textId="77777777" w:rsidR="009940E3" w:rsidRPr="00706793" w:rsidRDefault="009940E3" w:rsidP="009940E3">
      <w:pPr>
        <w:pStyle w:val="4-0"/>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F11BBF8" w14:textId="28701CA8" w:rsidR="009940E3" w:rsidRDefault="009940E3" w:rsidP="009940E3">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 </w:instrText>
      </w:r>
      <w:r>
        <w:instrText>MERGEFORMAT</w:instrText>
      </w:r>
      <w:r>
        <w:rPr>
          <w:rtl/>
        </w:rPr>
        <w:instrText xml:space="preserve"> </w:instrText>
      </w:r>
      <w:r>
        <w:rPr>
          <w:rtl/>
        </w:rPr>
      </w:r>
      <w:r>
        <w:rPr>
          <w:rtl/>
        </w:rPr>
        <w:fldChar w:fldCharType="separate"/>
      </w:r>
      <w:r w:rsidR="00990CE9">
        <w:rPr>
          <w:cs/>
        </w:rPr>
        <w:t>‎</w:t>
      </w:r>
      <w:r w:rsidR="00990CE9">
        <w:t>4.9.2</w:t>
      </w:r>
      <w:r>
        <w:rPr>
          <w:rtl/>
        </w:rPr>
        <w:fldChar w:fldCharType="end"/>
      </w:r>
      <w:r>
        <w:rPr>
          <w:rFonts w:hint="cs"/>
          <w:rtl/>
        </w:rPr>
        <w:t xml:space="preserve"> לעיל, הוא יתריע על כך בפני עורך המכרז באופן מידי, אלא אם הוא מנוע על פי דין.</w:t>
      </w:r>
    </w:p>
    <w:p w14:paraId="4664FB53" w14:textId="77777777" w:rsidR="009940E3" w:rsidRDefault="009940E3" w:rsidP="009940E3">
      <w:pPr>
        <w:pStyle w:val="3-"/>
      </w:pPr>
      <w:r>
        <w:rPr>
          <w:rFonts w:hint="cs"/>
          <w:rtl/>
        </w:rPr>
        <w:t xml:space="preserve">פעולות נדרשות במקרים של העברת מידע מוגן </w:t>
      </w:r>
    </w:p>
    <w:p w14:paraId="2B0A7E03" w14:textId="77777777" w:rsidR="009940E3" w:rsidRDefault="009940E3" w:rsidP="009940E3">
      <w:pPr>
        <w:pStyle w:val="4-0"/>
      </w:pPr>
      <w:r>
        <w:rPr>
          <w:rFonts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w:t>
      </w:r>
      <w:r>
        <w:rPr>
          <w:rtl/>
        </w:rPr>
        <w:t xml:space="preserve">ניה </w:t>
      </w:r>
      <w:r>
        <w:rPr>
          <w:rFonts w:hint="cs"/>
          <w:rtl/>
        </w:rPr>
        <w:t xml:space="preserve">או צו </w:t>
      </w:r>
      <w:r>
        <w:rPr>
          <w:rtl/>
        </w:rPr>
        <w:t>של</w:t>
      </w:r>
      <w:r>
        <w:rPr>
          <w:rFonts w:hint="cs"/>
          <w:rtl/>
        </w:rPr>
        <w:t xml:space="preserve">  ישות</w:t>
      </w:r>
      <w:r>
        <w:rPr>
          <w:rtl/>
        </w:rPr>
        <w:t xml:space="preserve"> </w:t>
      </w:r>
      <w:r>
        <w:rPr>
          <w:rFonts w:hint="cs"/>
          <w:rtl/>
        </w:rPr>
        <w:t>זרה יפעל הספק בהתאם למפורט להלן:</w:t>
      </w:r>
    </w:p>
    <w:p w14:paraId="4C911148" w14:textId="77777777" w:rsidR="009940E3" w:rsidRPr="002D3932" w:rsidRDefault="009940E3" w:rsidP="009940E3">
      <w:pPr>
        <w:pStyle w:val="5-"/>
        <w:tabs>
          <w:tab w:val="clear" w:pos="360"/>
        </w:tabs>
        <w:rPr>
          <w:rtl/>
        </w:rPr>
      </w:pPr>
      <w:r>
        <w:rPr>
          <w:rFonts w:hint="cs"/>
          <w:rtl/>
        </w:rPr>
        <w:t xml:space="preserve">הספק </w:t>
      </w:r>
      <w:r w:rsidRPr="002D3932">
        <w:rPr>
          <w:rtl/>
        </w:rPr>
        <w:t xml:space="preserve"> יידע את עורך </w:t>
      </w:r>
      <w:r>
        <w:rPr>
          <w:rFonts w:hint="cs"/>
          <w:rtl/>
        </w:rPr>
        <w:t xml:space="preserve">בהקדם האפשרי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w:t>
      </w:r>
      <w:r>
        <w:rPr>
          <w:rFonts w:hint="cs"/>
          <w:rtl/>
        </w:rPr>
        <w:lastRenderedPageBreak/>
        <w:t>או מוגן בכלי אבטחה נוספים וכל מידע רלוונטי נוסף, וזאת למעט אם נאסר עליו על פי דין לעשות זאת</w:t>
      </w:r>
      <w:r w:rsidRPr="002D3932">
        <w:rPr>
          <w:rtl/>
        </w:rPr>
        <w:t xml:space="preserve">.     </w:t>
      </w:r>
    </w:p>
    <w:p w14:paraId="7450C8FA" w14:textId="77777777" w:rsidR="009940E3" w:rsidRDefault="009940E3" w:rsidP="009940E3">
      <w:pPr>
        <w:pStyle w:val="5-"/>
        <w:tabs>
          <w:tab w:val="clear" w:pos="360"/>
        </w:tabs>
      </w:pPr>
      <w:r>
        <w:rPr>
          <w:rFonts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הנגשת מידע מוגן, יפנה הספק לעורך המכרז לצורך קבלת אישור למתן סיוע כאמור, ויפעל בהתאם להנחיות עורך המכרז.   </w:t>
      </w:r>
    </w:p>
    <w:p w14:paraId="5A3B0625" w14:textId="77777777" w:rsidR="009940E3" w:rsidRPr="002D3932" w:rsidRDefault="009940E3" w:rsidP="009940E3">
      <w:pPr>
        <w:pStyle w:val="5-"/>
        <w:tabs>
          <w:tab w:val="clear" w:pos="360"/>
        </w:tabs>
      </w:pPr>
      <w:r>
        <w:rPr>
          <w:rFonts w:hint="cs"/>
          <w:rtl/>
        </w:rPr>
        <w:t xml:space="preserve">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7,555 ₪ וזאת </w:t>
      </w:r>
      <w:r w:rsidRPr="002D3932">
        <w:rPr>
          <w:rFonts w:hint="cs"/>
          <w:rtl/>
        </w:rPr>
        <w:t>תוך פרק זמן של עד 24 שעות מרגע מסירת המידע</w:t>
      </w:r>
      <w:r>
        <w:rPr>
          <w:rFonts w:hint="cs"/>
          <w:rtl/>
        </w:rPr>
        <w:t>.</w:t>
      </w:r>
    </w:p>
    <w:p w14:paraId="2567A5DD" w14:textId="77777777" w:rsidR="009940E3" w:rsidRPr="002D3932" w:rsidRDefault="009940E3" w:rsidP="009940E3">
      <w:pPr>
        <w:pStyle w:val="4-0"/>
      </w:pPr>
      <w:r w:rsidRPr="002D3932">
        <w:rPr>
          <w:rFonts w:hint="cs"/>
          <w:rtl/>
        </w:rPr>
        <w:t>אין באמור בסעיף זה כדי לגרוע מ</w:t>
      </w:r>
      <w:r>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Pr>
          <w:rFonts w:hint="cs"/>
          <w:rtl/>
        </w:rPr>
        <w:t>, שיפוי</w:t>
      </w:r>
      <w:r w:rsidRPr="002D3932">
        <w:rPr>
          <w:rFonts w:hint="cs"/>
          <w:rtl/>
        </w:rPr>
        <w:t xml:space="preserve"> או לכל </w:t>
      </w:r>
      <w:r>
        <w:rPr>
          <w:rFonts w:hint="cs"/>
          <w:rtl/>
        </w:rPr>
        <w:t>תרופה</w:t>
      </w:r>
      <w:r w:rsidRPr="002D3932">
        <w:rPr>
          <w:rFonts w:hint="cs"/>
          <w:rtl/>
        </w:rPr>
        <w:t xml:space="preserve"> אחרת הנתונה ביד עורך המכרז, בהתאם למפורט בהסכם. </w:t>
      </w:r>
    </w:p>
    <w:p w14:paraId="1452E2C2" w14:textId="77777777" w:rsidR="009940E3" w:rsidRDefault="009940E3" w:rsidP="009940E3">
      <w:pPr>
        <w:bidi w:val="0"/>
        <w:spacing w:after="160" w:line="259" w:lineRule="auto"/>
      </w:pPr>
      <w:bookmarkStart w:id="325" w:name="_Toc46236451"/>
      <w:r>
        <w:br w:type="page"/>
      </w:r>
    </w:p>
    <w:p w14:paraId="4AD1ED4A" w14:textId="77777777" w:rsidR="009940E3" w:rsidRPr="00D265F3" w:rsidRDefault="009940E3" w:rsidP="009940E3">
      <w:pPr>
        <w:pStyle w:val="1-"/>
        <w:rPr>
          <w:rtl/>
        </w:rPr>
      </w:pPr>
      <w:bookmarkStart w:id="326" w:name="_Toc106197238"/>
      <w:bookmarkStart w:id="327" w:name="_Toc106197544"/>
      <w:bookmarkStart w:id="328" w:name="_Toc106197632"/>
      <w:r w:rsidRPr="00EA16D7">
        <w:rPr>
          <w:rFonts w:hint="cs"/>
          <w:rtl/>
        </w:rPr>
        <w:lastRenderedPageBreak/>
        <w:t>נספח</w:t>
      </w:r>
      <w:r w:rsidRPr="00884DA5">
        <w:rPr>
          <w:rFonts w:hint="cs"/>
          <w:rtl/>
        </w:rPr>
        <w:t xml:space="preserve"> </w:t>
      </w:r>
      <w:r>
        <w:rPr>
          <w:rFonts w:hint="cs"/>
          <w:rtl/>
        </w:rPr>
        <w:t>ג</w:t>
      </w:r>
      <w:r w:rsidRPr="00884DA5">
        <w:rPr>
          <w:rFonts w:hint="cs"/>
          <w:rtl/>
        </w:rPr>
        <w:t>'</w:t>
      </w:r>
      <w:r>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326"/>
      <w:bookmarkEnd w:id="327"/>
      <w:bookmarkEnd w:id="328"/>
    </w:p>
    <w:p w14:paraId="72890E4A" w14:textId="77777777" w:rsidR="009940E3" w:rsidRPr="00FF291A" w:rsidRDefault="009940E3" w:rsidP="009940E3">
      <w:pPr>
        <w:pStyle w:val="2-0"/>
      </w:pPr>
      <w:bookmarkStart w:id="329" w:name="_Toc106197239"/>
      <w:bookmarkStart w:id="330" w:name="_Toc106197545"/>
      <w:bookmarkStart w:id="331" w:name="_Toc106197633"/>
      <w:r w:rsidRPr="00FF291A">
        <w:rPr>
          <w:rFonts w:hint="cs"/>
          <w:rtl/>
        </w:rPr>
        <w:t>מידע מוגן</w:t>
      </w:r>
      <w:bookmarkEnd w:id="329"/>
      <w:bookmarkEnd w:id="330"/>
      <w:bookmarkEnd w:id="331"/>
      <w:r w:rsidRPr="00FF291A">
        <w:rPr>
          <w:rFonts w:hint="cs"/>
          <w:rtl/>
        </w:rPr>
        <w:t xml:space="preserve"> </w:t>
      </w:r>
    </w:p>
    <w:p w14:paraId="0EF627FE" w14:textId="77777777" w:rsidR="009940E3" w:rsidRPr="00BF79E6" w:rsidRDefault="009940E3" w:rsidP="009940E3">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1468FF89"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B1FF075"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3586922" w14:textId="77777777" w:rsidR="009940E3" w:rsidRDefault="009940E3" w:rsidP="009940E3">
      <w:pPr>
        <w:pStyle w:val="3-0"/>
      </w:pPr>
      <w:r>
        <w:rPr>
          <w:rFonts w:hint="cs"/>
          <w:rtl/>
        </w:rPr>
        <w:t>מידע מוגן לא ישמר על תשתית ענן ציבורי שאינו אחד מספקי הענן הזוכים במכרז הענן.</w:t>
      </w:r>
    </w:p>
    <w:p w14:paraId="61C612C5"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6CAEC1B"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31D087CC" w14:textId="77777777" w:rsidR="009940E3" w:rsidRDefault="009940E3" w:rsidP="009940E3">
      <w:pPr>
        <w:pStyle w:val="2-0"/>
      </w:pPr>
      <w:bookmarkStart w:id="332" w:name="_Toc106197240"/>
      <w:bookmarkStart w:id="333" w:name="_Toc106197546"/>
      <w:bookmarkStart w:id="334" w:name="_Toc106197634"/>
      <w:r>
        <w:rPr>
          <w:rFonts w:hint="cs"/>
          <w:rtl/>
        </w:rPr>
        <w:t>נתוני תוכן</w:t>
      </w:r>
      <w:bookmarkEnd w:id="332"/>
      <w:bookmarkEnd w:id="333"/>
      <w:bookmarkEnd w:id="334"/>
    </w:p>
    <w:p w14:paraId="27F67B99"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35F051EF"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lastRenderedPageBreak/>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5F83FDE3" w14:textId="77777777" w:rsidR="009940E3" w:rsidRPr="00583DBD" w:rsidRDefault="009940E3" w:rsidP="009940E3">
      <w:pPr>
        <w:pStyle w:val="2-0"/>
      </w:pPr>
      <w:bookmarkStart w:id="335" w:name="_Toc106197241"/>
      <w:bookmarkStart w:id="336" w:name="_Toc106197547"/>
      <w:bookmarkStart w:id="337" w:name="_Toc106197635"/>
      <w:r>
        <w:rPr>
          <w:rFonts w:hint="cs"/>
          <w:rtl/>
        </w:rPr>
        <w:t>שימוש במידע מוגן</w:t>
      </w:r>
      <w:bookmarkEnd w:id="335"/>
      <w:bookmarkEnd w:id="336"/>
      <w:bookmarkEnd w:id="337"/>
    </w:p>
    <w:p w14:paraId="65AFD2EA" w14:textId="77777777" w:rsidR="009940E3" w:rsidRPr="001C6F74" w:rsidRDefault="009940E3" w:rsidP="009940E3">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253B58F7" w14:textId="77777777" w:rsidR="009940E3" w:rsidRPr="005A0469" w:rsidRDefault="009940E3" w:rsidP="009940E3">
      <w:pPr>
        <w:pStyle w:val="4-0"/>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70D0BC2B"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12CF9F8E"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4228CDA6" w14:textId="77777777" w:rsidR="009940E3" w:rsidRDefault="009940E3" w:rsidP="009940E3">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32662296" w14:textId="77777777" w:rsidR="009940E3" w:rsidRDefault="009940E3" w:rsidP="009940E3">
      <w:pPr>
        <w:pStyle w:val="3-0"/>
      </w:pPr>
      <w:bookmarkStart w:id="338"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38"/>
      <w:r>
        <w:rPr>
          <w:rtl/>
        </w:rPr>
        <w:t xml:space="preserve"> </w:t>
      </w:r>
    </w:p>
    <w:p w14:paraId="1349A0B3" w14:textId="77777777" w:rsidR="009940E3" w:rsidRDefault="009940E3" w:rsidP="009940E3">
      <w:pPr>
        <w:pStyle w:val="3-"/>
      </w:pPr>
      <w:r>
        <w:rPr>
          <w:rFonts w:hint="cs"/>
          <w:rtl/>
        </w:rPr>
        <w:t>מחיקת מידע מוגן</w:t>
      </w:r>
    </w:p>
    <w:p w14:paraId="0AA69C17" w14:textId="77777777" w:rsidR="009940E3" w:rsidRDefault="009940E3" w:rsidP="009940E3">
      <w:pPr>
        <w:pStyle w:val="4-0"/>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34BEE683" w14:textId="77777777" w:rsidR="009940E3" w:rsidRDefault="009940E3" w:rsidP="009940E3">
      <w:pPr>
        <w:pStyle w:val="2-0"/>
      </w:pPr>
      <w:bookmarkStart w:id="339" w:name="_Toc106197242"/>
      <w:bookmarkStart w:id="340" w:name="_Toc106197548"/>
      <w:bookmarkStart w:id="341" w:name="_Toc106197636"/>
      <w:r>
        <w:rPr>
          <w:rFonts w:hint="cs"/>
          <w:rtl/>
        </w:rPr>
        <w:lastRenderedPageBreak/>
        <w:t>סודיות</w:t>
      </w:r>
      <w:bookmarkEnd w:id="339"/>
      <w:bookmarkEnd w:id="340"/>
      <w:bookmarkEnd w:id="341"/>
      <w:r>
        <w:rPr>
          <w:rFonts w:hint="cs"/>
          <w:rtl/>
        </w:rPr>
        <w:t xml:space="preserve"> </w:t>
      </w:r>
    </w:p>
    <w:p w14:paraId="1A9E065C" w14:textId="77777777" w:rsidR="009940E3" w:rsidRDefault="009940E3" w:rsidP="009940E3">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3B66B7F0" w14:textId="77777777" w:rsidR="009940E3" w:rsidRPr="005A0469" w:rsidRDefault="009940E3" w:rsidP="009940E3">
      <w:pPr>
        <w:pStyle w:val="4-0"/>
      </w:pPr>
      <w:r w:rsidRPr="005A0469">
        <w:rPr>
          <w:rFonts w:hint="cs"/>
          <w:rtl/>
        </w:rPr>
        <w:t xml:space="preserve">כי נתונים אלו ישמרו באמצעים הטכנולוגיים המתקדמים ביותר הקיימים בשוק. </w:t>
      </w:r>
    </w:p>
    <w:p w14:paraId="6EAB34B9"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128270"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1622C574" w14:textId="77777777" w:rsidR="009940E3" w:rsidRDefault="009940E3" w:rsidP="009940E3">
      <w:pPr>
        <w:pStyle w:val="2-0"/>
      </w:pPr>
      <w:bookmarkStart w:id="342" w:name="_Toc106197243"/>
      <w:bookmarkStart w:id="343" w:name="_Toc106197549"/>
      <w:bookmarkStart w:id="344" w:name="_Toc106197637"/>
      <w:r>
        <w:rPr>
          <w:rFonts w:hint="cs"/>
          <w:rtl/>
        </w:rPr>
        <w:t>איסור פלילי על חשיפת מידע מוגן</w:t>
      </w:r>
      <w:bookmarkEnd w:id="342"/>
      <w:bookmarkEnd w:id="343"/>
      <w:bookmarkEnd w:id="344"/>
    </w:p>
    <w:p w14:paraId="4EFDA08C"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304F78B"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09983C9" w14:textId="77777777" w:rsidR="009940E3" w:rsidRDefault="009940E3" w:rsidP="009940E3">
      <w:pPr>
        <w:pStyle w:val="2-0"/>
      </w:pPr>
      <w:bookmarkStart w:id="345" w:name="_Toc106197244"/>
      <w:bookmarkStart w:id="346" w:name="_Toc106197550"/>
      <w:bookmarkStart w:id="347" w:name="_Toc106197638"/>
      <w:r>
        <w:rPr>
          <w:rFonts w:hint="cs"/>
          <w:rtl/>
        </w:rPr>
        <w:t>דין חל וסמכות שיפוט על מידע מוגן</w:t>
      </w:r>
      <w:bookmarkEnd w:id="345"/>
      <w:bookmarkEnd w:id="346"/>
      <w:bookmarkEnd w:id="347"/>
    </w:p>
    <w:p w14:paraId="3C618C43" w14:textId="010DFACE" w:rsidR="009940E3" w:rsidRPr="00E338DA" w:rsidRDefault="009940E3" w:rsidP="009940E3">
      <w:pPr>
        <w:pStyle w:val="3-"/>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sidR="00990CE9">
        <w:rPr>
          <w:cs/>
        </w:rPr>
        <w:t>‎</w:t>
      </w:r>
      <w:r w:rsidR="00990CE9">
        <w:t>3.34</w:t>
      </w:r>
      <w:r w:rsidRPr="00E338DA">
        <w:rPr>
          <w:rtl/>
        </w:rPr>
        <w:fldChar w:fldCharType="end"/>
      </w:r>
      <w:r>
        <w:rPr>
          <w:rFonts w:hint="cs"/>
          <w:rtl/>
        </w:rPr>
        <w:t xml:space="preserve"> </w:t>
      </w:r>
      <w:r w:rsidRPr="00E338DA">
        <w:rPr>
          <w:rFonts w:hint="cs"/>
          <w:rtl/>
        </w:rPr>
        <w:t>להסכם:</w:t>
      </w:r>
    </w:p>
    <w:p w14:paraId="054EC2CE"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399411DB"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07DE12B"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833E398" w14:textId="77777777" w:rsidR="009940E3" w:rsidRDefault="009940E3" w:rsidP="009940E3">
      <w:pPr>
        <w:bidi w:val="0"/>
        <w:spacing w:after="160" w:line="259" w:lineRule="auto"/>
        <w:rPr>
          <w:rFonts w:ascii="David" w:hAnsi="David" w:cs="David"/>
          <w:b/>
          <w:bCs/>
          <w:sz w:val="40"/>
          <w:szCs w:val="40"/>
        </w:rPr>
      </w:pPr>
      <w:r>
        <w:rPr>
          <w:rtl/>
        </w:rPr>
        <w:br w:type="page"/>
      </w:r>
    </w:p>
    <w:p w14:paraId="79AF282A" w14:textId="77777777" w:rsidR="009940E3" w:rsidRPr="00491ABB" w:rsidRDefault="009940E3" w:rsidP="009940E3">
      <w:pPr>
        <w:pStyle w:val="1-"/>
      </w:pPr>
      <w:bookmarkStart w:id="348" w:name="_Toc47826353"/>
      <w:bookmarkStart w:id="349" w:name="_Toc47826556"/>
      <w:bookmarkStart w:id="350" w:name="_Toc48749904"/>
      <w:bookmarkStart w:id="351" w:name="_Toc79337755"/>
      <w:bookmarkStart w:id="352" w:name="_Toc106197245"/>
      <w:bookmarkStart w:id="353" w:name="_Toc106197551"/>
      <w:bookmarkStart w:id="354" w:name="_Toc106197639"/>
      <w:r w:rsidRPr="00491ABB">
        <w:rPr>
          <w:rFonts w:hint="cs"/>
          <w:rtl/>
        </w:rPr>
        <w:lastRenderedPageBreak/>
        <w:t xml:space="preserve">נספח </w:t>
      </w:r>
      <w:r>
        <w:rPr>
          <w:rFonts w:hint="cs"/>
          <w:rtl/>
        </w:rPr>
        <w:t>ד</w:t>
      </w:r>
      <w:r w:rsidRPr="00491ABB">
        <w:rPr>
          <w:rFonts w:hint="cs"/>
          <w:rtl/>
        </w:rPr>
        <w:t>'</w:t>
      </w:r>
      <w:r>
        <w:rPr>
          <w:rFonts w:hint="cs"/>
          <w:rtl/>
        </w:rPr>
        <w:t>1</w:t>
      </w:r>
      <w:r w:rsidRPr="00491ABB">
        <w:rPr>
          <w:rFonts w:hint="cs"/>
          <w:rtl/>
        </w:rPr>
        <w:t xml:space="preserve"> </w:t>
      </w:r>
      <w:r w:rsidRPr="00491ABB">
        <w:rPr>
          <w:rtl/>
        </w:rPr>
        <w:t>–</w:t>
      </w:r>
      <w:r w:rsidRPr="00491ABB">
        <w:rPr>
          <w:rFonts w:hint="cs"/>
          <w:rtl/>
        </w:rPr>
        <w:t xml:space="preserve"> אבטחה וסייבר</w:t>
      </w:r>
      <w:bookmarkEnd w:id="348"/>
      <w:bookmarkEnd w:id="349"/>
      <w:bookmarkEnd w:id="350"/>
      <w:bookmarkEnd w:id="351"/>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bookmarkEnd w:id="352"/>
      <w:bookmarkEnd w:id="353"/>
      <w:bookmarkEnd w:id="354"/>
    </w:p>
    <w:p w14:paraId="4FA4D8DB" w14:textId="77777777" w:rsidR="009940E3" w:rsidRDefault="009940E3" w:rsidP="009940E3">
      <w:pPr>
        <w:pStyle w:val="2-0"/>
      </w:pPr>
      <w:bookmarkStart w:id="355" w:name="_Toc48749905"/>
      <w:bookmarkStart w:id="356" w:name="_Toc79337756"/>
      <w:bookmarkStart w:id="357" w:name="_Toc106197246"/>
      <w:bookmarkStart w:id="358" w:name="_Toc106197552"/>
      <w:bookmarkStart w:id="359" w:name="_Toc106197640"/>
      <w:bookmarkStart w:id="360" w:name="_Toc47826354"/>
      <w:bookmarkStart w:id="361" w:name="_Toc47826557"/>
      <w:r>
        <w:rPr>
          <w:rFonts w:hint="cs"/>
          <w:rtl/>
        </w:rPr>
        <w:t>חובת הספק לאבטחת מידע וסייבר</w:t>
      </w:r>
      <w:bookmarkEnd w:id="355"/>
      <w:bookmarkEnd w:id="356"/>
      <w:bookmarkEnd w:id="357"/>
      <w:bookmarkEnd w:id="358"/>
      <w:bookmarkEnd w:id="359"/>
    </w:p>
    <w:p w14:paraId="02201E4E" w14:textId="77777777" w:rsidR="009940E3" w:rsidRDefault="009940E3" w:rsidP="009940E3">
      <w:pPr>
        <w:pStyle w:val="3-0"/>
      </w:pPr>
      <w:r>
        <w:rPr>
          <w:rFonts w:hint="cs"/>
          <w:rtl/>
        </w:rPr>
        <w:t xml:space="preserve">הספק יהיה האחראי הבלעדי על אבטחת המערכות עליהם מבוססים השירותים המוצעים על ידו למזמינים, בין אם ישירות, בין עם על ידי מעבד משנה ובין אם באמצעות הסכם תואם עם ספק הענן עליו השירות פועל,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5375A86" w14:textId="77777777" w:rsidR="009940E3" w:rsidRDefault="009940E3" w:rsidP="009940E3">
      <w:pPr>
        <w:pStyle w:val="3-0"/>
      </w:pPr>
      <w:r>
        <w:rPr>
          <w:rFonts w:hint="cs"/>
          <w:rtl/>
        </w:rPr>
        <w:t>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w:t>
      </w:r>
      <w:r w:rsidRPr="00A92249">
        <w:rPr>
          <w:rtl/>
        </w:rPr>
        <w:t>יפעל לאתר חולשות במערכותיו ו</w:t>
      </w:r>
      <w:r>
        <w:rPr>
          <w:rFonts w:hint="cs"/>
          <w:rtl/>
        </w:rPr>
        <w:t>ל</w:t>
      </w:r>
      <w:r w:rsidRPr="00A92249">
        <w:rPr>
          <w:rtl/>
        </w:rPr>
        <w:t>טפל בהן</w:t>
      </w:r>
      <w:r>
        <w:rPr>
          <w:rFonts w:hint="cs"/>
          <w:rtl/>
        </w:rPr>
        <w:t xml:space="preserve"> ולעדכן את מערכותיו מפני חשיפות אבטחתיות בהקדם האפשרי תוך הפעלת תהליכי מיטיגציה (</w:t>
      </w:r>
      <w:r>
        <w:t>Mitigation</w:t>
      </w:r>
      <w:r>
        <w:rPr>
          <w:rFonts w:hint="cs"/>
          <w:rtl/>
        </w:rPr>
        <w:t>) ככל ולא ניתן לעדכן את המערכות באופן מידי.</w:t>
      </w:r>
    </w:p>
    <w:p w14:paraId="57988565"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114265CF"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6CB880F3" w14:textId="77777777" w:rsidTr="009940E3">
        <w:tc>
          <w:tcPr>
            <w:tcW w:w="4115" w:type="dxa"/>
          </w:tcPr>
          <w:p w14:paraId="3B48822D"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7B6D93A"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28392C85" w14:textId="77777777" w:rsidTr="009940E3">
        <w:tc>
          <w:tcPr>
            <w:tcW w:w="4115" w:type="dxa"/>
          </w:tcPr>
          <w:p w14:paraId="7D37E648"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648A49AC"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287AE1B0" w14:textId="77777777" w:rsidTr="009940E3">
        <w:tc>
          <w:tcPr>
            <w:tcW w:w="4115" w:type="dxa"/>
          </w:tcPr>
          <w:p w14:paraId="346DA669"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xml:space="preserve">, </w:t>
            </w:r>
            <w:r w:rsidRPr="009723BA">
              <w:rPr>
                <w:rtl/>
              </w:rPr>
              <w:lastRenderedPageBreak/>
              <w:t>משאבי עיבוד מידע, מתקנים וסביבות וירטואליות הן של משתמשים מורשים בלבד.</w:t>
            </w:r>
            <w:r w:rsidRPr="00357A3B">
              <w:rPr>
                <w:rtl/>
              </w:rPr>
              <w:t xml:space="preserve"> </w:t>
            </w:r>
          </w:p>
        </w:tc>
        <w:tc>
          <w:tcPr>
            <w:tcW w:w="4177" w:type="dxa"/>
          </w:tcPr>
          <w:p w14:paraId="6D95D78B" w14:textId="77777777" w:rsidR="009940E3" w:rsidRPr="0095629A" w:rsidRDefault="009940E3" w:rsidP="009940E3">
            <w:pPr>
              <w:pStyle w:val="3-0"/>
              <w:numPr>
                <w:ilvl w:val="0"/>
                <w:numId w:val="60"/>
              </w:numPr>
              <w:rPr>
                <w:b/>
                <w:bCs/>
                <w:rtl/>
              </w:rPr>
            </w:pPr>
            <w:r w:rsidRPr="0095629A">
              <w:rPr>
                <w:rFonts w:hint="eastAsia"/>
                <w:b/>
                <w:bCs/>
                <w:rtl/>
              </w:rPr>
              <w:lastRenderedPageBreak/>
              <w:t>רציפות</w:t>
            </w:r>
            <w:r w:rsidRPr="0095629A">
              <w:rPr>
                <w:b/>
                <w:bCs/>
                <w:rtl/>
              </w:rPr>
              <w:t xml:space="preserve"> תפקודית והתאוששות </w:t>
            </w:r>
            <w:r>
              <w:rPr>
                <w:b/>
                <w:bCs/>
                <w:rtl/>
              </w:rPr>
              <w:t>–</w:t>
            </w:r>
            <w:r w:rsidRPr="0095629A">
              <w:rPr>
                <w:b/>
                <w:bCs/>
                <w:rtl/>
              </w:rPr>
              <w:t xml:space="preserve"> </w:t>
            </w:r>
            <w:r w:rsidRPr="009723BA">
              <w:rPr>
                <w:rtl/>
              </w:rPr>
              <w:t xml:space="preserve">להבטיח את הרציפות התפקודית של </w:t>
            </w:r>
            <w:r w:rsidRPr="009723BA">
              <w:rPr>
                <w:rtl/>
              </w:rPr>
              <w:lastRenderedPageBreak/>
              <w:t>שירותי הענן, כולל התאוששות מאסון תוך הבטחת מהימנות ואמינות המידע בכל עת.</w:t>
            </w:r>
            <w:r w:rsidRPr="0095629A">
              <w:rPr>
                <w:b/>
                <w:bCs/>
                <w:rtl/>
              </w:rPr>
              <w:t xml:space="preserve">  </w:t>
            </w:r>
          </w:p>
        </w:tc>
      </w:tr>
      <w:tr w:rsidR="009940E3" w14:paraId="37A22C2E" w14:textId="77777777" w:rsidTr="009940E3">
        <w:tc>
          <w:tcPr>
            <w:tcW w:w="4115" w:type="dxa"/>
          </w:tcPr>
          <w:p w14:paraId="0D30EFE3" w14:textId="77777777" w:rsidR="009940E3" w:rsidRPr="0095629A" w:rsidRDefault="009940E3" w:rsidP="009940E3">
            <w:pPr>
              <w:pStyle w:val="3-0"/>
              <w:numPr>
                <w:ilvl w:val="0"/>
                <w:numId w:val="60"/>
              </w:numPr>
              <w:rPr>
                <w:b/>
                <w:bCs/>
                <w:rtl/>
              </w:rPr>
            </w:pPr>
            <w:r w:rsidRPr="0095629A">
              <w:rPr>
                <w:rFonts w:hint="eastAsia"/>
                <w:b/>
                <w:bCs/>
                <w:rtl/>
              </w:rPr>
              <w:lastRenderedPageBreak/>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296F8DDD" w14:textId="77777777" w:rsidR="009940E3" w:rsidRPr="0095629A" w:rsidRDefault="009940E3" w:rsidP="009940E3">
            <w:pPr>
              <w:pStyle w:val="3-0"/>
              <w:numPr>
                <w:ilvl w:val="0"/>
                <w:numId w:val="60"/>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r>
      <w:tr w:rsidR="009940E3" w14:paraId="466C83D8" w14:textId="77777777" w:rsidTr="009940E3">
        <w:tc>
          <w:tcPr>
            <w:tcW w:w="4115" w:type="dxa"/>
          </w:tcPr>
          <w:p w14:paraId="6385B2D5" w14:textId="77777777" w:rsidR="009940E3" w:rsidRPr="0095629A" w:rsidRDefault="009940E3" w:rsidP="009940E3">
            <w:pPr>
              <w:pStyle w:val="3-0"/>
              <w:numPr>
                <w:ilvl w:val="0"/>
                <w:numId w:val="60"/>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c>
          <w:tcPr>
            <w:tcW w:w="4177" w:type="dxa"/>
          </w:tcPr>
          <w:p w14:paraId="1B2A723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יכולת הגירה</w:t>
            </w:r>
            <w:r>
              <w:rPr>
                <w:rFonts w:hint="cs"/>
                <w:b/>
                <w:bCs/>
                <w:rtl/>
              </w:rPr>
              <w:t xml:space="preserve"> </w:t>
            </w:r>
            <w:r w:rsidRPr="0095629A">
              <w:rPr>
                <w:b/>
                <w:bCs/>
                <w:rtl/>
              </w:rPr>
              <w:t xml:space="preserve"> </w:t>
            </w:r>
            <w:r>
              <w:rPr>
                <w:rFonts w:hint="cs"/>
                <w:b/>
                <w:bCs/>
                <w:rtl/>
              </w:rPr>
              <w:t>ו</w:t>
            </w:r>
            <w:r w:rsidRPr="0095629A">
              <w:rPr>
                <w:b/>
                <w:bCs/>
                <w:rtl/>
              </w:rPr>
              <w:t>אינ</w:t>
            </w:r>
            <w:r>
              <w:rPr>
                <w:rFonts w:hint="cs"/>
                <w:b/>
                <w:bCs/>
                <w:rtl/>
              </w:rPr>
              <w:t>טר</w:t>
            </w:r>
            <w:r w:rsidRPr="0095629A">
              <w:rPr>
                <w:b/>
                <w:bCs/>
                <w:rtl/>
              </w:rPr>
              <w:t>אופרביליות</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ללקוח אמצעים שמאפשרים לה</w:t>
            </w:r>
            <w:r>
              <w:rPr>
                <w:rtl/>
              </w:rPr>
              <w:t>תממשק לשירותי ענן אחרים או להגר</w:t>
            </w:r>
            <w:r w:rsidRPr="009723BA">
              <w:rPr>
                <w:rtl/>
              </w:rPr>
              <w:t>, באופן מא</w:t>
            </w:r>
            <w:r>
              <w:rPr>
                <w:rFonts w:hint="cs"/>
                <w:rtl/>
              </w:rPr>
              <w:t>ו</w:t>
            </w:r>
            <w:r w:rsidRPr="009723BA">
              <w:rPr>
                <w:rtl/>
              </w:rPr>
              <w:t>בטח. לספקים המספקים שירותים דומים.</w:t>
            </w:r>
            <w:r w:rsidRPr="0095629A">
              <w:rPr>
                <w:b/>
                <w:bCs/>
                <w:rtl/>
              </w:rPr>
              <w:t xml:space="preserve"> </w:t>
            </w:r>
          </w:p>
        </w:tc>
      </w:tr>
      <w:tr w:rsidR="009940E3" w14:paraId="2CDA4A2E" w14:textId="77777777" w:rsidTr="009940E3">
        <w:tc>
          <w:tcPr>
            <w:tcW w:w="4115" w:type="dxa"/>
          </w:tcPr>
          <w:p w14:paraId="4C0AC37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Pr>
                <w:rFonts w:hint="cs"/>
                <w:rtl/>
              </w:rPr>
              <w:t>י</w:t>
            </w:r>
            <w:r w:rsidRPr="009723BA">
              <w:rPr>
                <w:rtl/>
              </w:rPr>
              <w:t>רותי הענן יהיו מבצעיים כל העת.</w:t>
            </w:r>
            <w:r w:rsidRPr="0095629A">
              <w:rPr>
                <w:b/>
                <w:bCs/>
                <w:rtl/>
              </w:rPr>
              <w:t xml:space="preserve">  </w:t>
            </w:r>
          </w:p>
        </w:tc>
        <w:tc>
          <w:tcPr>
            <w:tcW w:w="4177" w:type="dxa"/>
          </w:tcPr>
          <w:p w14:paraId="53F9AFCE"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Pr>
                <w:rFonts w:hint="cs"/>
                <w:rtl/>
              </w:rPr>
              <w:t>י</w:t>
            </w:r>
            <w:r w:rsidRPr="009723BA">
              <w:rPr>
                <w:rtl/>
              </w:rPr>
              <w:t>ים ובכלי קוד פתוח.</w:t>
            </w:r>
            <w:r w:rsidRPr="0095629A">
              <w:rPr>
                <w:b/>
                <w:bCs/>
                <w:rtl/>
              </w:rPr>
              <w:t xml:space="preserve">  </w:t>
            </w:r>
          </w:p>
        </w:tc>
      </w:tr>
      <w:tr w:rsidR="009940E3" w14:paraId="7B3099EC" w14:textId="77777777" w:rsidTr="009940E3">
        <w:tc>
          <w:tcPr>
            <w:tcW w:w="4115" w:type="dxa"/>
          </w:tcPr>
          <w:p w14:paraId="4D5C801B" w14:textId="77777777" w:rsidR="009940E3" w:rsidRPr="0095629A" w:rsidRDefault="009940E3" w:rsidP="009940E3">
            <w:pPr>
              <w:pStyle w:val="3-0"/>
              <w:numPr>
                <w:ilvl w:val="0"/>
                <w:numId w:val="60"/>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70AB6AE4"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r>
      <w:tr w:rsidR="009940E3" w14:paraId="79E5D8EB" w14:textId="77777777" w:rsidTr="009940E3">
        <w:tc>
          <w:tcPr>
            <w:tcW w:w="4115" w:type="dxa"/>
          </w:tcPr>
          <w:p w14:paraId="128DDE8F"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679FD61C" w14:textId="77777777" w:rsidR="009940E3" w:rsidRPr="0095629A" w:rsidRDefault="009940E3" w:rsidP="009940E3">
            <w:pPr>
              <w:pStyle w:val="3-0"/>
              <w:numPr>
                <w:ilvl w:val="0"/>
                <w:numId w:val="60"/>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9940E3" w14:paraId="724ABDE1" w14:textId="77777777" w:rsidTr="009940E3">
        <w:tc>
          <w:tcPr>
            <w:tcW w:w="4115" w:type="dxa"/>
          </w:tcPr>
          <w:p w14:paraId="01BFAD08" w14:textId="77777777" w:rsidR="009940E3" w:rsidRPr="0095629A" w:rsidRDefault="009940E3" w:rsidP="009940E3">
            <w:pPr>
              <w:pStyle w:val="3-0"/>
              <w:numPr>
                <w:ilvl w:val="0"/>
                <w:numId w:val="60"/>
              </w:numPr>
              <w:rPr>
                <w:b/>
                <w:bCs/>
                <w:rtl/>
              </w:rPr>
            </w:pPr>
            <w:r w:rsidRPr="0095629A">
              <w:rPr>
                <w:rFonts w:hint="eastAsia"/>
                <w:b/>
                <w:bCs/>
                <w:rtl/>
              </w:rPr>
              <w:lastRenderedPageBreak/>
              <w:t>ניהול</w:t>
            </w:r>
            <w:r w:rsidRPr="0095629A">
              <w:rPr>
                <w:b/>
                <w:bCs/>
                <w:rtl/>
              </w:rPr>
              <w:t xml:space="preserve"> קונפיגורציה ושינויים </w:t>
            </w:r>
            <w:r>
              <w:rPr>
                <w:b/>
                <w:bCs/>
                <w:rtl/>
              </w:rPr>
              <w:t>–</w:t>
            </w:r>
            <w:r>
              <w:rPr>
                <w:rFonts w:hint="cs"/>
                <w:b/>
                <w:bCs/>
                <w:rtl/>
              </w:rPr>
              <w:t xml:space="preserve"> </w:t>
            </w:r>
            <w:r w:rsidRPr="009723BA">
              <w:rPr>
                <w:rtl/>
              </w:rPr>
              <w:t>להקים</w:t>
            </w:r>
            <w:r>
              <w:rPr>
                <w:rFonts w:hint="cs"/>
                <w:rtl/>
              </w:rPr>
              <w:t xml:space="preserve"> </w:t>
            </w:r>
            <w:r w:rsidRPr="009723BA">
              <w:rPr>
                <w:rtl/>
              </w:rPr>
              <w:t xml:space="preserve"> ולנהל מערכות לניהול שיונים לרשת ולמ</w:t>
            </w:r>
            <w:r>
              <w:rPr>
                <w:rFonts w:hint="cs"/>
                <w:rtl/>
              </w:rPr>
              <w:t>ע</w:t>
            </w:r>
            <w:r w:rsidRPr="009723BA">
              <w:rPr>
                <w:rtl/>
              </w:rPr>
              <w:t>רכות מידע.</w:t>
            </w:r>
          </w:p>
        </w:tc>
        <w:tc>
          <w:tcPr>
            <w:tcW w:w="4177" w:type="dxa"/>
          </w:tcPr>
          <w:p w14:paraId="315DB08C" w14:textId="77777777" w:rsidR="009940E3" w:rsidRPr="00B52813" w:rsidRDefault="009940E3" w:rsidP="009940E3">
            <w:pPr>
              <w:pStyle w:val="3-0"/>
              <w:numPr>
                <w:ilvl w:val="0"/>
                <w:numId w:val="60"/>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8635B79" w14:textId="77777777" w:rsidR="009940E3" w:rsidRDefault="009940E3" w:rsidP="009940E3">
      <w:pPr>
        <w:pStyle w:val="2-0"/>
      </w:pPr>
      <w:bookmarkStart w:id="362" w:name="_Ref51854355"/>
      <w:bookmarkStart w:id="363" w:name="_Toc48749906"/>
      <w:bookmarkStart w:id="364" w:name="_Toc79337757"/>
      <w:bookmarkStart w:id="365" w:name="_Toc106197247"/>
      <w:bookmarkStart w:id="366" w:name="_Toc106197553"/>
      <w:bookmarkStart w:id="367" w:name="_Toc106197641"/>
      <w:r>
        <w:rPr>
          <w:rFonts w:hint="cs"/>
          <w:rtl/>
        </w:rPr>
        <w:t>נהלי הגנת סייבר וניהול סיכונים</w:t>
      </w:r>
      <w:bookmarkEnd w:id="360"/>
      <w:bookmarkEnd w:id="361"/>
      <w:bookmarkEnd w:id="362"/>
      <w:bookmarkEnd w:id="363"/>
      <w:bookmarkEnd w:id="364"/>
      <w:bookmarkEnd w:id="365"/>
      <w:bookmarkEnd w:id="366"/>
      <w:bookmarkEnd w:id="367"/>
    </w:p>
    <w:p w14:paraId="56B8F8D0"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112E24D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2475D4A" w14:textId="77777777" w:rsidR="009940E3" w:rsidRPr="00091475" w:rsidRDefault="009940E3" w:rsidP="009940E3">
      <w:pPr>
        <w:pStyle w:val="2-0"/>
      </w:pPr>
      <w:bookmarkStart w:id="368" w:name="_Ref51850972"/>
      <w:bookmarkStart w:id="369" w:name="_Toc48749907"/>
      <w:bookmarkStart w:id="370" w:name="_Toc79337758"/>
      <w:bookmarkStart w:id="371" w:name="_Toc106197248"/>
      <w:bookmarkStart w:id="372" w:name="_Toc106197554"/>
      <w:bookmarkStart w:id="373" w:name="_Toc106197642"/>
      <w:bookmarkStart w:id="374" w:name="_Toc47826355"/>
      <w:bookmarkStart w:id="375" w:name="_Toc47826558"/>
      <w:r w:rsidRPr="00091475">
        <w:rPr>
          <w:rFonts w:hint="cs"/>
          <w:rtl/>
        </w:rPr>
        <w:t>תקנים</w:t>
      </w:r>
      <w:bookmarkEnd w:id="368"/>
      <w:bookmarkEnd w:id="369"/>
      <w:bookmarkEnd w:id="370"/>
      <w:bookmarkEnd w:id="371"/>
      <w:bookmarkEnd w:id="372"/>
      <w:bookmarkEnd w:id="373"/>
    </w:p>
    <w:p w14:paraId="76D2A0EB" w14:textId="77777777" w:rsidR="009940E3" w:rsidRDefault="009940E3" w:rsidP="009940E3">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Pr>
          <w:rFonts w:hint="cs"/>
          <w:rtl/>
        </w:rPr>
        <w:t xml:space="preserve"> אצל הספק. על הספק יהיה לעמוד בתקינה בינ"ל מקובלת בתחום אספקת השירותים הניתנים על ידו.</w:t>
      </w:r>
    </w:p>
    <w:p w14:paraId="09744AB0" w14:textId="77777777" w:rsidR="009940E3" w:rsidRPr="003845EE" w:rsidRDefault="009940E3" w:rsidP="009940E3">
      <w:pPr>
        <w:pStyle w:val="3-0"/>
        <w:rPr>
          <w:rtl/>
        </w:rPr>
      </w:pPr>
      <w:r w:rsidRPr="003845EE">
        <w:rPr>
          <w:rtl/>
        </w:rPr>
        <w:t xml:space="preserve">מבלי לגרוע מהאמור, </w:t>
      </w:r>
      <w:r w:rsidRPr="003845EE">
        <w:rPr>
          <w:rFonts w:hint="cs"/>
          <w:rtl/>
        </w:rPr>
        <w:t xml:space="preserve">שירות ישראלי </w:t>
      </w:r>
      <w:r w:rsidRPr="003845EE">
        <w:rPr>
          <w:rtl/>
        </w:rPr>
        <w:t xml:space="preserve">יעמוד לפחות בתקנים </w:t>
      </w:r>
      <w:r>
        <w:rPr>
          <w:rFonts w:hint="cs"/>
          <w:rtl/>
        </w:rPr>
        <w:t>אותם יש לספק בא</w:t>
      </w:r>
      <w:r w:rsidRPr="003845EE">
        <w:rPr>
          <w:rFonts w:hint="cs"/>
          <w:rtl/>
        </w:rPr>
        <w:t xml:space="preserve">זור </w:t>
      </w:r>
      <w:r>
        <w:rPr>
          <w:rFonts w:hint="cs"/>
          <w:rtl/>
        </w:rPr>
        <w:t>חו"ל לאותו שירות</w:t>
      </w:r>
      <w:r w:rsidRPr="003845EE">
        <w:rPr>
          <w:rFonts w:hint="cs"/>
          <w:rtl/>
        </w:rPr>
        <w:t>.</w:t>
      </w:r>
      <w:r>
        <w:rPr>
          <w:rFonts w:hint="cs"/>
          <w:rtl/>
        </w:rPr>
        <w:t xml:space="preserve"> ככל שלא ניתן לקבל את תו התקן הרלוונטי בישראל, על הספק לעמוד בדרישות התקן במלואן אף ללא קבלת האסמכתא הרשמית.</w:t>
      </w:r>
      <w:r w:rsidRPr="003845EE">
        <w:rPr>
          <w:rtl/>
        </w:rPr>
        <w:t xml:space="preserve">  </w:t>
      </w:r>
    </w:p>
    <w:p w14:paraId="4D620A65" w14:textId="77777777" w:rsidR="009940E3" w:rsidRPr="00C504EC" w:rsidRDefault="009940E3" w:rsidP="009940E3">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453590F8" w14:textId="77777777" w:rsidR="009940E3" w:rsidRDefault="009940E3" w:rsidP="009940E3">
      <w:pPr>
        <w:pStyle w:val="3-0"/>
      </w:pPr>
      <w:r>
        <w:rPr>
          <w:rFonts w:hint="cs"/>
          <w:rtl/>
        </w:rPr>
        <w:t>ככל שתקנים אלו יתעדכנו או שתצא להם גרסה חדשה, יהיה הספק מחויב לעדכנם בהתאם.</w:t>
      </w:r>
    </w:p>
    <w:p w14:paraId="3307507D" w14:textId="77777777" w:rsidR="009940E3" w:rsidRDefault="009940E3" w:rsidP="009940E3">
      <w:pPr>
        <w:pStyle w:val="3-0"/>
      </w:pPr>
      <w:r>
        <w:rPr>
          <w:rFonts w:hint="cs"/>
          <w:rtl/>
        </w:rPr>
        <w:t>הספק יעדכן באופן פומבי את התקנים להם השירות הוסמך.</w:t>
      </w:r>
    </w:p>
    <w:p w14:paraId="3AA78F72" w14:textId="77777777" w:rsidR="009940E3" w:rsidRDefault="009940E3" w:rsidP="009940E3">
      <w:pPr>
        <w:pStyle w:val="2-0"/>
      </w:pPr>
      <w:bookmarkStart w:id="376" w:name="_Toc47826356"/>
      <w:bookmarkStart w:id="377" w:name="_Toc47826559"/>
      <w:bookmarkStart w:id="378" w:name="_Toc48749909"/>
      <w:bookmarkStart w:id="379" w:name="_Toc79337759"/>
      <w:bookmarkStart w:id="380" w:name="_Toc106197249"/>
      <w:bookmarkStart w:id="381" w:name="_Toc106197555"/>
      <w:bookmarkStart w:id="382" w:name="_Toc106197643"/>
      <w:bookmarkEnd w:id="374"/>
      <w:bookmarkEnd w:id="375"/>
      <w:r>
        <w:rPr>
          <w:rFonts w:hint="cs"/>
          <w:rtl/>
        </w:rPr>
        <w:t>עדכונים שוטפים והעברת מידע בנושאי איומי סייבר</w:t>
      </w:r>
      <w:bookmarkEnd w:id="376"/>
      <w:bookmarkEnd w:id="377"/>
      <w:bookmarkEnd w:id="378"/>
      <w:bookmarkEnd w:id="379"/>
      <w:bookmarkEnd w:id="380"/>
      <w:bookmarkEnd w:id="381"/>
      <w:bookmarkEnd w:id="382"/>
    </w:p>
    <w:p w14:paraId="4936DF8E" w14:textId="77777777" w:rsidR="009940E3" w:rsidRDefault="009940E3" w:rsidP="009940E3">
      <w:pPr>
        <w:pStyle w:val="3-0"/>
      </w:pPr>
      <w:r>
        <w:rPr>
          <w:rFonts w:hint="cs"/>
          <w:rtl/>
        </w:rPr>
        <w:t xml:space="preserve">הספק ישתף פעולה עם עורך המכרז בנושא ההגנה מפני איומי סייבר, וזאת כחלק ממתן השירותים, בהתאם למפורט להלן: </w:t>
      </w:r>
    </w:p>
    <w:p w14:paraId="592B2DF1" w14:textId="77777777" w:rsidR="009940E3" w:rsidRPr="005A0469" w:rsidRDefault="009940E3" w:rsidP="009940E3">
      <w:pPr>
        <w:pStyle w:val="4-0"/>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w:t>
      </w:r>
      <w:r w:rsidRPr="005A0469">
        <w:rPr>
          <w:rFonts w:hint="cs"/>
          <w:rtl/>
        </w:rPr>
        <w:lastRenderedPageBreak/>
        <w:t xml:space="preserve">סייבר, שיטות, תבניות לתקיפה וטכנולוגיות אשר ייתכן ויופנו כלפי המזמינים או הספק בקשר עם אספקת השירותים למזמינים. </w:t>
      </w:r>
    </w:p>
    <w:p w14:paraId="688E4AD8" w14:textId="77777777" w:rsidR="009940E3" w:rsidRPr="005A0469" w:rsidRDefault="009940E3" w:rsidP="009940E3">
      <w:pPr>
        <w:pStyle w:val="4-0"/>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5DA2792" w14:textId="77777777" w:rsidR="009940E3" w:rsidRDefault="009940E3" w:rsidP="009940E3">
      <w:pPr>
        <w:pStyle w:val="2-0"/>
      </w:pPr>
      <w:bookmarkStart w:id="383" w:name="_Toc46236453"/>
      <w:bookmarkStart w:id="384" w:name="_Toc47826357"/>
      <w:bookmarkStart w:id="385" w:name="_Toc47826560"/>
      <w:bookmarkStart w:id="386" w:name="_Toc48749910"/>
      <w:bookmarkStart w:id="387" w:name="_Toc79337760"/>
      <w:bookmarkStart w:id="388" w:name="_Toc106197250"/>
      <w:bookmarkStart w:id="389" w:name="_Toc106197556"/>
      <w:bookmarkStart w:id="390" w:name="_Toc106197644"/>
      <w:r>
        <w:rPr>
          <w:rFonts w:hint="cs"/>
          <w:rtl/>
        </w:rPr>
        <w:t>התמודדות עם אירועים בזמן אמת ותחקור אירוע</w:t>
      </w:r>
      <w:bookmarkEnd w:id="383"/>
      <w:bookmarkEnd w:id="384"/>
      <w:bookmarkEnd w:id="385"/>
      <w:bookmarkEnd w:id="386"/>
      <w:bookmarkEnd w:id="387"/>
      <w:bookmarkEnd w:id="388"/>
      <w:bookmarkEnd w:id="389"/>
      <w:bookmarkEnd w:id="390"/>
    </w:p>
    <w:p w14:paraId="0D2CE37C" w14:textId="77777777" w:rsidR="009940E3" w:rsidRPr="0046150C" w:rsidRDefault="009940E3" w:rsidP="009940E3">
      <w:pPr>
        <w:pStyle w:val="3-0"/>
      </w:pPr>
      <w:r>
        <w:rPr>
          <w:rFonts w:hint="cs"/>
          <w:rtl/>
        </w:rPr>
        <w:t>הספק יאפשר לעורך המכרז ולמזמינים שימוש בשירותי חקר ו-</w:t>
      </w:r>
      <w:r>
        <w:t>IR</w:t>
      </w:r>
      <w:r>
        <w:rPr>
          <w:rFonts w:hint="cs"/>
          <w:rtl/>
        </w:rPr>
        <w:t xml:space="preserve"> (</w:t>
      </w:r>
      <w:r>
        <w:rPr>
          <w:rFonts w:hint="cs"/>
        </w:rPr>
        <w:t>I</w:t>
      </w:r>
      <w:r>
        <w:t xml:space="preserve">ncident </w:t>
      </w:r>
      <w:r>
        <w:rPr>
          <w:rFonts w:hint="cs"/>
        </w:rPr>
        <w:t>R</w:t>
      </w:r>
      <w:r>
        <w:t>esponse</w:t>
      </w:r>
      <w:r>
        <w:rPr>
          <w:rFonts w:hint="cs"/>
          <w:rtl/>
        </w:rPr>
        <w:t xml:space="preserve">) של הספק, ככל ושירותים אלו מוצעים על ידי הספק, לצורך התמודדות עם אירועי אבטחה ותקלות או חקירה ותחקור של אירועים אלו. ככל ואין לספק צוות </w:t>
      </w:r>
      <w:r>
        <w:rPr>
          <w:rFonts w:hint="cs"/>
        </w:rPr>
        <w:t>IR</w:t>
      </w:r>
      <w:r>
        <w:rPr>
          <w:rFonts w:hint="cs"/>
          <w:rtl/>
        </w:rPr>
        <w:t xml:space="preserve"> ייעודי, יסייע הספק למזמין בהתמודדות עם האירוע על ידי הצוות ההנדסי של החברה או גורמים חיצוניים המופעלים על ידו.</w:t>
      </w:r>
    </w:p>
    <w:p w14:paraId="0E1FBE8D" w14:textId="77777777" w:rsidR="009940E3" w:rsidRDefault="009940E3" w:rsidP="009940E3">
      <w:pPr>
        <w:pStyle w:val="3-0"/>
      </w:pPr>
      <w:r>
        <w:rPr>
          <w:rFonts w:hint="cs"/>
          <w:rtl/>
        </w:rPr>
        <w:t xml:space="preserve">הספק יידע את המזמינים, ככל הניתן, בזמן אמת על אירועי אבטחה, ובכלל זה על תקיפת סייבר ועל ניסיונות לתקיפת סייבר על מערכות המזמין ועל תשתיות הספק אשר עליהן מופעלות מערכות ונתוני המזמינים. </w:t>
      </w:r>
    </w:p>
    <w:p w14:paraId="72DDEB08" w14:textId="77777777" w:rsidR="009940E3" w:rsidRDefault="009940E3" w:rsidP="009940E3">
      <w:pPr>
        <w:pStyle w:val="2-0"/>
      </w:pPr>
      <w:bookmarkStart w:id="391" w:name="_Toc47826358"/>
      <w:bookmarkStart w:id="392" w:name="_Toc47826561"/>
      <w:bookmarkStart w:id="393" w:name="_Toc48749911"/>
      <w:bookmarkStart w:id="394" w:name="_Toc79337761"/>
      <w:bookmarkStart w:id="395" w:name="_Toc106197251"/>
      <w:bookmarkStart w:id="396" w:name="_Toc106197557"/>
      <w:bookmarkStart w:id="397" w:name="_Toc106197645"/>
      <w:r>
        <w:rPr>
          <w:rFonts w:hint="cs"/>
          <w:rtl/>
        </w:rPr>
        <w:t>מהימנות עובדים וספקים</w:t>
      </w:r>
      <w:bookmarkEnd w:id="391"/>
      <w:bookmarkEnd w:id="392"/>
      <w:bookmarkEnd w:id="393"/>
      <w:bookmarkEnd w:id="394"/>
      <w:bookmarkEnd w:id="395"/>
      <w:bookmarkEnd w:id="396"/>
      <w:bookmarkEnd w:id="397"/>
    </w:p>
    <w:p w14:paraId="468E7A82"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2FE9694" w14:textId="77777777" w:rsidR="009940E3" w:rsidRDefault="009940E3" w:rsidP="009940E3">
      <w:pPr>
        <w:pStyle w:val="3-"/>
      </w:pPr>
      <w:r>
        <w:rPr>
          <w:rFonts w:hint="cs"/>
          <w:rtl/>
        </w:rPr>
        <w:t>מעבדי משנה</w:t>
      </w:r>
    </w:p>
    <w:p w14:paraId="5BE3A54C" w14:textId="6507E72F" w:rsidR="009940E3" w:rsidRDefault="009940E3" w:rsidP="00CA75E3">
      <w:pPr>
        <w:pStyle w:val="4-0"/>
        <w:rPr>
          <w:rtl/>
        </w:rPr>
      </w:pPr>
      <w:r>
        <w:rPr>
          <w:rtl/>
        </w:rPr>
        <w:t>הספק יהיה רשאי למלא את החובות</w:t>
      </w:r>
      <w:r w:rsidR="00CA75E3">
        <w:rPr>
          <w:rFonts w:hint="cs"/>
          <w:rtl/>
        </w:rPr>
        <w:t xml:space="preserve"> המוטלים</w:t>
      </w:r>
      <w:r>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Pr>
          <w:rtl/>
        </w:rPr>
        <w:t xml:space="preserve"> </w:t>
      </w:r>
      <w:r>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47494647" w14:textId="77777777" w:rsidR="009940E3" w:rsidRDefault="009940E3" w:rsidP="009940E3">
      <w:pPr>
        <w:pStyle w:val="4-"/>
        <w:numPr>
          <w:ilvl w:val="3"/>
          <w:numId w:val="1"/>
        </w:numPr>
        <w:ind w:left="1302" w:hanging="850"/>
        <w:rPr>
          <w:rtl/>
        </w:rPr>
      </w:pPr>
      <w:r>
        <w:rPr>
          <w:rFonts w:hint="cs"/>
          <w:rtl/>
        </w:rPr>
        <w:t>הנחיות להפעלת</w:t>
      </w:r>
      <w:r>
        <w:rPr>
          <w:rtl/>
        </w:rPr>
        <w:t xml:space="preserve"> מעבד משנה:</w:t>
      </w:r>
    </w:p>
    <w:p w14:paraId="6119DA5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7D97566"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2C799C54" w14:textId="1EC2101D" w:rsidR="009940E3" w:rsidRDefault="009940E3" w:rsidP="009940E3">
      <w:pPr>
        <w:pStyle w:val="5-"/>
        <w:tabs>
          <w:tab w:val="clear" w:pos="360"/>
        </w:tabs>
        <w:rPr>
          <w:rtl/>
        </w:rPr>
      </w:pPr>
      <w:r>
        <w:rPr>
          <w:rtl/>
        </w:rPr>
        <w:lastRenderedPageBreak/>
        <w:t>מעבד המשנה עמד בחובה המפורטת בסעיף ‏</w:t>
      </w:r>
      <w:r>
        <w:rPr>
          <w:highlight w:val="yellow"/>
        </w:rPr>
        <w:fldChar w:fldCharType="begin"/>
      </w:r>
      <w:r>
        <w:rPr>
          <w:rtl/>
        </w:rPr>
        <w:instrText xml:space="preserve"> </w:instrText>
      </w:r>
      <w:r>
        <w:instrText>REF</w:instrText>
      </w:r>
      <w:r>
        <w:rPr>
          <w:rtl/>
        </w:rPr>
        <w:instrText xml:space="preserve"> _</w:instrText>
      </w:r>
      <w:r>
        <w:instrText>Ref47825372 \r \h</w:instrText>
      </w:r>
      <w:r>
        <w:rPr>
          <w:rtl/>
        </w:rPr>
        <w:instrText xml:space="preserve"> </w:instrText>
      </w:r>
      <w:r>
        <w:rPr>
          <w:highlight w:val="yellow"/>
        </w:rPr>
      </w:r>
      <w:r>
        <w:rPr>
          <w:highlight w:val="yellow"/>
        </w:rPr>
        <w:fldChar w:fldCharType="separate"/>
      </w:r>
      <w:r w:rsidR="00990CE9">
        <w:rPr>
          <w:cs/>
        </w:rPr>
        <w:t>‎</w:t>
      </w:r>
      <w:r w:rsidR="00990CE9">
        <w:t>4.3.4</w:t>
      </w:r>
      <w:r>
        <w:rPr>
          <w:highlight w:val="yellow"/>
        </w:rPr>
        <w:fldChar w:fldCharType="end"/>
      </w:r>
      <w:r>
        <w:rPr>
          <w:rFonts w:hint="cs"/>
          <w:rtl/>
        </w:rPr>
        <w:t xml:space="preserve"> </w:t>
      </w:r>
      <w:r>
        <w:rPr>
          <w:rtl/>
        </w:rPr>
        <w:t>הקובע כי גישה למידע מוגן יעשה רק לעובדים שהדבר הכרחי</w:t>
      </w:r>
      <w:r>
        <w:rPr>
          <w:rFonts w:hint="cs"/>
          <w:rtl/>
        </w:rPr>
        <w:t xml:space="preserve"> עבורם</w:t>
      </w:r>
      <w:r>
        <w:rPr>
          <w:rtl/>
        </w:rPr>
        <w:t xml:space="preserve">, ורק בהיקף חשיפה בהתאם. </w:t>
      </w:r>
    </w:p>
    <w:p w14:paraId="506F06ED" w14:textId="77777777" w:rsidR="009940E3" w:rsidRDefault="009940E3" w:rsidP="009940E3">
      <w:pPr>
        <w:pStyle w:val="5-"/>
        <w:tabs>
          <w:tab w:val="clear" w:pos="360"/>
        </w:tabs>
      </w:pPr>
      <w:r>
        <w:rPr>
          <w:rtl/>
        </w:rPr>
        <w:t>הוצאת המידע למעבד משנה אינה אסורה בהתאם לדין (כגון הדין החל לעניין פרטיות וכיוצ"ב)</w:t>
      </w:r>
      <w:r>
        <w:rPr>
          <w:rFonts w:hint="cs"/>
          <w:rtl/>
        </w:rPr>
        <w:t>.</w:t>
      </w:r>
    </w:p>
    <w:p w14:paraId="4E6985B8"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13BB298" w14:textId="18233C76" w:rsidR="009940E3" w:rsidRPr="00A67987" w:rsidRDefault="009940E3" w:rsidP="009940E3">
      <w:pPr>
        <w:pStyle w:val="2-0"/>
      </w:pPr>
      <w:bookmarkStart w:id="398" w:name="_Toc47826359"/>
      <w:bookmarkStart w:id="399" w:name="_Toc47826562"/>
      <w:bookmarkStart w:id="400" w:name="_Toc48749912"/>
      <w:bookmarkStart w:id="401" w:name="_Toc79337762"/>
      <w:bookmarkStart w:id="402" w:name="_Toc106197252"/>
      <w:bookmarkStart w:id="403" w:name="_Toc106197558"/>
      <w:bookmarkStart w:id="404" w:name="_Toc106197646"/>
      <w:bookmarkEnd w:id="325"/>
      <w:r w:rsidRPr="00A67987">
        <w:rPr>
          <w:rtl/>
        </w:rPr>
        <w:t>אבטח</w:t>
      </w:r>
      <w:r>
        <w:rPr>
          <w:rFonts w:hint="cs"/>
          <w:rtl/>
        </w:rPr>
        <w:t>ת מידע</w:t>
      </w:r>
      <w:r w:rsidRPr="00A67987">
        <w:rPr>
          <w:rFonts w:hint="cs"/>
          <w:rtl/>
        </w:rPr>
        <w:t xml:space="preserve"> </w:t>
      </w:r>
      <w:r>
        <w:rPr>
          <w:rFonts w:hint="cs"/>
          <w:rtl/>
        </w:rPr>
        <w:t>בשירותים</w:t>
      </w:r>
      <w:bookmarkEnd w:id="398"/>
      <w:bookmarkEnd w:id="399"/>
      <w:bookmarkEnd w:id="400"/>
      <w:bookmarkEnd w:id="401"/>
      <w:bookmarkEnd w:id="402"/>
      <w:bookmarkEnd w:id="403"/>
      <w:bookmarkEnd w:id="404"/>
    </w:p>
    <w:p w14:paraId="2A3F4763" w14:textId="77777777" w:rsidR="009940E3" w:rsidRDefault="009940E3" w:rsidP="009940E3">
      <w:pPr>
        <w:pStyle w:val="3-0"/>
      </w:pPr>
      <w:bookmarkStart w:id="405" w:name="_Ref51854417"/>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bookmarkEnd w:id="405"/>
    </w:p>
    <w:p w14:paraId="58A2767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6BA74A02" w14:textId="77777777" w:rsidR="009940E3" w:rsidRPr="00835DCA" w:rsidRDefault="009940E3" w:rsidP="009940E3">
      <w:pPr>
        <w:pStyle w:val="3-0"/>
      </w:pPr>
      <w:r w:rsidRPr="00835DCA">
        <w:rPr>
          <w:rtl/>
        </w:rPr>
        <w:t>לספק לא תהיה כל גישה לשינוי, החלפה או צפייה במידע אודות מפתחות ההצפנה של המזמין</w:t>
      </w:r>
      <w:r>
        <w:rPr>
          <w:rFonts w:hint="cs"/>
          <w:rtl/>
        </w:rPr>
        <w:t>, ככל שישנם, ולא יעשה בהם שימוש כלשהו מבלי לקבל את אישורו מראש ובכתב של עורך המכרז</w:t>
      </w:r>
      <w:r w:rsidRPr="00835DCA">
        <w:rPr>
          <w:rFonts w:hint="cs"/>
          <w:rtl/>
        </w:rPr>
        <w:t>.</w:t>
      </w:r>
    </w:p>
    <w:p w14:paraId="0BCF10F6" w14:textId="77777777" w:rsidR="009940E3" w:rsidRDefault="009940E3" w:rsidP="009940E3">
      <w:pPr>
        <w:pStyle w:val="3-0"/>
      </w:pPr>
      <w:r>
        <w:rPr>
          <w:rFonts w:hint="cs"/>
          <w:rtl/>
        </w:rPr>
        <w:t>הספק לא 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 ככל שאין בכך בכדי לפגוע באספקתו התקינה של השירות.</w:t>
      </w:r>
    </w:p>
    <w:p w14:paraId="21CA65F1" w14:textId="77777777" w:rsidR="009940E3" w:rsidRDefault="009940E3" w:rsidP="009940E3">
      <w:pPr>
        <w:pStyle w:val="3-"/>
      </w:pPr>
      <w:bookmarkStart w:id="406" w:name="_Toc46236458"/>
      <w:bookmarkStart w:id="407" w:name="_Ref51854519"/>
      <w:r>
        <w:rPr>
          <w:rtl/>
        </w:rPr>
        <w:t>ביקורות תקופתיות</w:t>
      </w:r>
      <w:bookmarkEnd w:id="406"/>
      <w:bookmarkEnd w:id="407"/>
      <w:r w:rsidRPr="00A67987">
        <w:rPr>
          <w:rtl/>
        </w:rPr>
        <w:t xml:space="preserve"> </w:t>
      </w:r>
    </w:p>
    <w:p w14:paraId="6CB58758" w14:textId="77777777" w:rsidR="009940E3" w:rsidRPr="00475034" w:rsidRDefault="009940E3" w:rsidP="009940E3">
      <w:pPr>
        <w:pStyle w:val="4-0"/>
      </w:pPr>
      <w:r w:rsidRPr="00475034">
        <w:rPr>
          <w:rtl/>
        </w:rPr>
        <w:t xml:space="preserve">אחת </w:t>
      </w:r>
      <w:r w:rsidRPr="00475034">
        <w:rPr>
          <w:rFonts w:hint="cs"/>
          <w:rtl/>
        </w:rPr>
        <w:t xml:space="preserve">לתקופה, בהתאם לניהול הסיכונים של הספק, או כמענה לבקשת עורך המכרז ובתיאום עם הספק, </w:t>
      </w:r>
      <w:r w:rsidRPr="00475034">
        <w:rPr>
          <w:rtl/>
        </w:rPr>
        <w:t>יערוך הספק ביקורת חיצונית</w:t>
      </w:r>
      <w:r w:rsidRPr="00475034">
        <w:rPr>
          <w:rFonts w:hint="cs"/>
          <w:rtl/>
        </w:rPr>
        <w:t xml:space="preserve"> של חברה עצמאית ומובילה המתמחה בבחינה כאמור (להלן: "</w:t>
      </w:r>
      <w:r w:rsidRPr="00730A63">
        <w:rPr>
          <w:rFonts w:hint="cs"/>
          <w:b/>
          <w:bCs/>
          <w:rtl/>
        </w:rPr>
        <w:t>חברת ביקורת</w:t>
      </w:r>
      <w:r w:rsidRPr="00475034">
        <w:rPr>
          <w:rFonts w:hint="cs"/>
          <w:rtl/>
        </w:rPr>
        <w:t>")</w:t>
      </w:r>
      <w:r w:rsidRPr="00475034">
        <w:rPr>
          <w:rtl/>
        </w:rPr>
        <w:t xml:space="preserve"> לצורך וידוא עמידת הספק בהוראות </w:t>
      </w:r>
      <w:r w:rsidRPr="00475034">
        <w:rPr>
          <w:rFonts w:hint="cs"/>
          <w:rtl/>
        </w:rPr>
        <w:t xml:space="preserve">המכרז או </w:t>
      </w:r>
      <w:r>
        <w:rPr>
          <w:rFonts w:hint="cs"/>
          <w:rtl/>
        </w:rPr>
        <w:t>ל</w:t>
      </w:r>
      <w:r w:rsidRPr="00475034">
        <w:rPr>
          <w:rFonts w:hint="cs"/>
          <w:rtl/>
        </w:rPr>
        <w:t>ח</w:t>
      </w:r>
      <w:r>
        <w:rPr>
          <w:rFonts w:hint="cs"/>
          <w:rtl/>
        </w:rPr>
        <w:t>י</w:t>
      </w:r>
      <w:r w:rsidRPr="00475034">
        <w:rPr>
          <w:rFonts w:hint="cs"/>
          <w:rtl/>
        </w:rPr>
        <w:t>לופין, יאפשר לעורך המכרז לבצע ביקורת כאמור</w:t>
      </w:r>
      <w:r w:rsidRPr="00475034">
        <w:rPr>
          <w:rtl/>
        </w:rPr>
        <w:t xml:space="preserve">. </w:t>
      </w:r>
      <w:r w:rsidRPr="00CF34D9">
        <w:rPr>
          <w:rtl/>
        </w:rPr>
        <w:t xml:space="preserve">דרישה </w:t>
      </w:r>
      <w:r>
        <w:rPr>
          <w:rFonts w:hint="cs"/>
          <w:rtl/>
        </w:rPr>
        <w:t>של עורך המכרז</w:t>
      </w:r>
      <w:r w:rsidRPr="00CF34D9">
        <w:rPr>
          <w:rtl/>
        </w:rPr>
        <w:t xml:space="preserve"> לביקורת </w:t>
      </w:r>
      <w:r>
        <w:rPr>
          <w:rFonts w:hint="cs"/>
          <w:rtl/>
        </w:rPr>
        <w:t>חיצוני</w:t>
      </w:r>
      <w:r w:rsidRPr="00CF34D9">
        <w:rPr>
          <w:rtl/>
        </w:rPr>
        <w:t xml:space="preserve">ת תיעשה לכל היותר פעם בשנה, למעט אם מדובר בהתמודדות עם אירוע </w:t>
      </w:r>
      <w:r>
        <w:rPr>
          <w:rFonts w:hint="cs"/>
          <w:rtl/>
        </w:rPr>
        <w:t>אבטחה</w:t>
      </w:r>
      <w:r w:rsidRPr="00CF34D9">
        <w:rPr>
          <w:rtl/>
        </w:rPr>
        <w:t>.</w:t>
      </w:r>
      <w:r>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B162F09" w14:textId="77777777" w:rsidR="009940E3" w:rsidRPr="00475034" w:rsidRDefault="009940E3" w:rsidP="009940E3">
      <w:pPr>
        <w:pStyle w:val="4-0"/>
      </w:pPr>
      <w:r w:rsidRPr="00475034">
        <w:rPr>
          <w:rtl/>
        </w:rPr>
        <w:t xml:space="preserve">לבקשת </w:t>
      </w:r>
      <w:r w:rsidRPr="00475034">
        <w:rPr>
          <w:rFonts w:hint="cs"/>
          <w:rtl/>
        </w:rPr>
        <w:t>עורך המכרז</w:t>
      </w:r>
      <w:r w:rsidRPr="00475034">
        <w:rPr>
          <w:rtl/>
        </w:rPr>
        <w:t>,</w:t>
      </w:r>
      <w:r w:rsidRPr="00475034">
        <w:rPr>
          <w:rFonts w:hint="cs"/>
          <w:rtl/>
        </w:rPr>
        <w:t xml:space="preserve"> ובהודעה מראש לספק,</w:t>
      </w:r>
      <w:r w:rsidRPr="00475034">
        <w:rPr>
          <w:rtl/>
        </w:rPr>
        <w:t xml:space="preserve"> </w:t>
      </w:r>
      <w:r w:rsidRPr="00475034">
        <w:rPr>
          <w:rFonts w:hint="cs"/>
          <w:rtl/>
        </w:rPr>
        <w:t>תערוך חברת הביקורת</w:t>
      </w:r>
      <w:r w:rsidRPr="00475034">
        <w:rPr>
          <w:rtl/>
        </w:rPr>
        <w:t xml:space="preserve"> ביקורת </w:t>
      </w:r>
      <w:r w:rsidRPr="00475034">
        <w:rPr>
          <w:rFonts w:hint="cs"/>
          <w:rtl/>
        </w:rPr>
        <w:t>מיוחדת, נוכח אירוע אבטחה או שינויים בנהלי ושיטות האבטחה של הספק</w:t>
      </w:r>
      <w:r w:rsidRPr="00475034">
        <w:rPr>
          <w:rtl/>
        </w:rPr>
        <w:t xml:space="preserve">. </w:t>
      </w:r>
    </w:p>
    <w:p w14:paraId="6D172DAE" w14:textId="77777777" w:rsidR="009940E3" w:rsidRDefault="009940E3" w:rsidP="009940E3">
      <w:pPr>
        <w:pStyle w:val="4-0"/>
      </w:pPr>
      <w:r>
        <w:rPr>
          <w:rFonts w:hint="cs"/>
          <w:rtl/>
        </w:rPr>
        <w:lastRenderedPageBreak/>
        <w:t xml:space="preserve">עורך המכרז יוכל לדרוש לקבל מידע אודות חברת הביקורת, ההסמכות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2D405C01"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19166C81" w14:textId="77777777" w:rsidR="009940E3" w:rsidRDefault="009940E3" w:rsidP="009940E3">
      <w:pPr>
        <w:pStyle w:val="3-"/>
      </w:pPr>
      <w:r>
        <w:rPr>
          <w:rFonts w:hint="cs"/>
          <w:rtl/>
        </w:rPr>
        <w:t>מבדקי בטחון וחדירות</w:t>
      </w:r>
      <w:r w:rsidRPr="00A67987">
        <w:rPr>
          <w:rtl/>
        </w:rPr>
        <w:t xml:space="preserve"> </w:t>
      </w:r>
    </w:p>
    <w:p w14:paraId="0C4D580C" w14:textId="77777777" w:rsidR="009940E3" w:rsidRDefault="009940E3" w:rsidP="009940E3">
      <w:pPr>
        <w:pStyle w:val="4-0"/>
      </w:pPr>
      <w:r>
        <w:rPr>
          <w:rFonts w:hint="cs"/>
          <w:rtl/>
        </w:rPr>
        <w:t>עורך המכרז יהיה רשאי לבצע בקרה על מימוש המדיניות המוגדרת על ידו למזמינים ועל אופן מימושה על תשתיות הספק.</w:t>
      </w:r>
    </w:p>
    <w:p w14:paraId="0E378D45" w14:textId="77777777" w:rsidR="009940E3" w:rsidRDefault="009940E3" w:rsidP="009940E3">
      <w:pPr>
        <w:pStyle w:val="4-0"/>
      </w:pPr>
      <w:r>
        <w:rPr>
          <w:rFonts w:hint="cs"/>
          <w:rtl/>
        </w:rPr>
        <w:t xml:space="preserve">בדיקה זו תתבצע הן ברמת בדיקת ההגדרות ותצורת המערכות כפי שהוגדרה על ידי המזמין והן על ידי ביצוע מבדקי עמידות למערכות </w:t>
      </w:r>
      <w:r>
        <w:rPr>
          <w:rFonts w:hint="cs"/>
          <w:b/>
          <w:bCs/>
          <w:rtl/>
        </w:rPr>
        <w:t>המזמין</w:t>
      </w:r>
      <w:r>
        <w:rPr>
          <w:rFonts w:hint="cs"/>
          <w:rtl/>
        </w:rPr>
        <w:t xml:space="preserve"> המופעלות על מערכות ותשתיות הספק.</w:t>
      </w:r>
    </w:p>
    <w:p w14:paraId="0433396E" w14:textId="77777777" w:rsidR="009940E3" w:rsidRDefault="009940E3" w:rsidP="009940E3">
      <w:pPr>
        <w:pStyle w:val="4-0"/>
      </w:pPr>
      <w:r>
        <w:rPr>
          <w:rFonts w:hint="cs"/>
          <w:rtl/>
        </w:rPr>
        <w:t xml:space="preserve">על מנת למזער את הסיכונים הכרוכים במבדקים אלו, מבדקי העמידות יתואמו מראש עם הספק תוך שהספק יימנע מלחסום את הגורמים הבודקים. </w:t>
      </w:r>
    </w:p>
    <w:p w14:paraId="3C2EEEA1" w14:textId="67E8781A" w:rsidR="009940E3" w:rsidRDefault="009940E3" w:rsidP="009940E3">
      <w:pPr>
        <w:pStyle w:val="2-0"/>
      </w:pPr>
      <w:bookmarkStart w:id="408" w:name="_Toc47826361"/>
      <w:bookmarkStart w:id="409" w:name="_Toc47826564"/>
      <w:bookmarkStart w:id="410" w:name="_Ref51854543"/>
      <w:bookmarkStart w:id="411" w:name="_Toc48749914"/>
      <w:bookmarkStart w:id="412" w:name="_Toc79337763"/>
      <w:bookmarkStart w:id="413" w:name="_Toc106197253"/>
      <w:bookmarkStart w:id="414" w:name="_Toc106197559"/>
      <w:bookmarkStart w:id="415" w:name="_Toc106197647"/>
      <w:r>
        <w:rPr>
          <w:rFonts w:hint="cs"/>
          <w:rtl/>
        </w:rPr>
        <w:t>תקיפת סייבר ואירוע אבטחה</w:t>
      </w:r>
      <w:bookmarkEnd w:id="408"/>
      <w:bookmarkEnd w:id="409"/>
      <w:bookmarkEnd w:id="410"/>
      <w:bookmarkEnd w:id="411"/>
      <w:bookmarkEnd w:id="412"/>
      <w:bookmarkEnd w:id="413"/>
      <w:bookmarkEnd w:id="414"/>
      <w:bookmarkEnd w:id="415"/>
    </w:p>
    <w:p w14:paraId="6F855CC5"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היכולות להשפיע על המזמינים</w:t>
      </w:r>
      <w:r w:rsidRPr="00380BCD">
        <w:rPr>
          <w:rFonts w:hint="cs"/>
          <w:rtl/>
        </w:rPr>
        <w:t>, ינקוט הספק בפעולות הבאות:</w:t>
      </w:r>
    </w:p>
    <w:p w14:paraId="6A44D9F0" w14:textId="77777777" w:rsidR="009940E3" w:rsidRPr="00380BCD" w:rsidRDefault="009940E3" w:rsidP="009940E3">
      <w:pPr>
        <w:pStyle w:val="4-0"/>
      </w:pPr>
      <w:r w:rsidRPr="00380BCD">
        <w:rPr>
          <w:rFonts w:hint="cs"/>
          <w:rtl/>
        </w:rPr>
        <w:t xml:space="preserve">הוא יידע </w:t>
      </w:r>
      <w:r>
        <w:rPr>
          <w:rFonts w:hint="cs"/>
          <w:rtl/>
        </w:rPr>
        <w:t>בהקדם האפשרי</w:t>
      </w:r>
      <w:r w:rsidRPr="00380BCD">
        <w:rPr>
          <w:rFonts w:hint="cs"/>
          <w:rtl/>
        </w:rPr>
        <w:t xml:space="preserve"> את המזמין</w:t>
      </w:r>
      <w:r>
        <w:rPr>
          <w:rFonts w:hint="cs"/>
          <w:rtl/>
        </w:rPr>
        <w:t xml:space="preserve"> ועורך המכרז ובהתאם לחומרת האירוע, </w:t>
      </w:r>
      <w:r w:rsidRPr="00380BCD">
        <w:rPr>
          <w:rFonts w:hint="cs"/>
          <w:rtl/>
        </w:rPr>
        <w:t xml:space="preserve">ובכל מקרה בפרק זמן שלא יעלה על </w:t>
      </w:r>
      <w:r>
        <w:rPr>
          <w:rFonts w:hint="cs"/>
          <w:rtl/>
        </w:rPr>
        <w:t>12</w:t>
      </w:r>
      <w:r w:rsidRPr="00380BCD">
        <w:rPr>
          <w:rFonts w:hint="cs"/>
          <w:rtl/>
        </w:rPr>
        <w:t xml:space="preserve"> 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Pr>
          <w:rFonts w:hint="cs"/>
          <w:rtl/>
        </w:rPr>
        <w:t>תקיפת הסייבר, זאת למעט במקרה בו ניתן צו של ערכאה שיפוטית מוסמכת האוסר זאת</w:t>
      </w:r>
      <w:r w:rsidRPr="00380BCD">
        <w:rPr>
          <w:rFonts w:hint="cs"/>
          <w:rtl/>
        </w:rPr>
        <w:t xml:space="preserve">. </w:t>
      </w:r>
    </w:p>
    <w:p w14:paraId="6E69CD70" w14:textId="77777777" w:rsidR="009940E3" w:rsidRDefault="009940E3" w:rsidP="009940E3">
      <w:pPr>
        <w:pStyle w:val="4-0"/>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Pr>
          <w:rFonts w:hint="cs"/>
          <w:rtl/>
        </w:rPr>
        <w:t>תקיפת הסייבר</w:t>
      </w:r>
      <w:r w:rsidRPr="00380BCD">
        <w:rPr>
          <w:rtl/>
        </w:rPr>
        <w:t>.</w:t>
      </w:r>
    </w:p>
    <w:p w14:paraId="6BFB2830" w14:textId="2AEA72E9" w:rsidR="009940E3" w:rsidRDefault="009940E3" w:rsidP="009940E3">
      <w:pPr>
        <w:pStyle w:val="4-0"/>
      </w:pPr>
      <w:bookmarkStart w:id="416" w:name="_Ref51854563"/>
      <w:r>
        <w:rPr>
          <w:rFonts w:hint="cs"/>
          <w:rtl/>
        </w:rPr>
        <w:t xml:space="preserve">הספק יידע את המזמין ועורך המכרז על צעדים שהם יכולים לבצע </w:t>
      </w:r>
      <w:r w:rsidRPr="00380BCD">
        <w:rPr>
          <w:rtl/>
        </w:rPr>
        <w:t>כדי להפחית את ההשפעות ולמזער את הנזק הנובע כתוצאה מ</w:t>
      </w:r>
      <w:r>
        <w:rPr>
          <w:rFonts w:hint="cs"/>
          <w:rtl/>
        </w:rPr>
        <w:t>אירוע</w:t>
      </w:r>
      <w:r w:rsidRPr="00380BCD">
        <w:rPr>
          <w:rtl/>
        </w:rPr>
        <w:t xml:space="preserve"> האבטחה.</w:t>
      </w:r>
      <w:bookmarkEnd w:id="416"/>
    </w:p>
    <w:p w14:paraId="1D41A5DC" w14:textId="785BEB92" w:rsidR="009940E3" w:rsidRDefault="009940E3" w:rsidP="009940E3">
      <w:pPr>
        <w:pStyle w:val="4-0"/>
      </w:pPr>
      <w:bookmarkStart w:id="417" w:name="_Ref51854607"/>
      <w:r>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bookmarkEnd w:id="417"/>
    </w:p>
    <w:p w14:paraId="7A84BC77"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513F0F60"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7B3DB04F" w14:textId="36A9AFFB" w:rsidR="009940E3" w:rsidRDefault="009940E3" w:rsidP="009940E3">
      <w:pPr>
        <w:pStyle w:val="3-0"/>
        <w:rPr>
          <w:rtl/>
        </w:rPr>
      </w:pPr>
      <w:r>
        <w:rPr>
          <w:rFonts w:hint="cs"/>
          <w:rtl/>
        </w:rPr>
        <w:lastRenderedPageBreak/>
        <w:t xml:space="preserve">במקרה בו אירע אירוע אבטחה במערכת מסוג תוכנה כשירות, הספק ישפה את המזמין או עורך המכרז,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sidR="00990CE9">
        <w:rPr>
          <w:cs/>
        </w:rPr>
        <w:t>‎</w:t>
      </w:r>
      <w:r w:rsidR="00990CE9">
        <w:t>3.26.5</w:t>
      </w:r>
      <w:r>
        <w:rPr>
          <w:rtl/>
        </w:rPr>
        <w:fldChar w:fldCharType="end"/>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08A1D01F" w14:textId="77777777" w:rsidR="009940E3" w:rsidRPr="009D642A" w:rsidRDefault="009940E3" w:rsidP="009940E3">
      <w:pPr>
        <w:bidi w:val="0"/>
        <w:spacing w:after="160" w:line="259" w:lineRule="auto"/>
        <w:rPr>
          <w:rFonts w:ascii="David" w:hAnsi="David" w:cs="David"/>
        </w:rPr>
      </w:pPr>
      <w:r>
        <w:rPr>
          <w:rtl/>
        </w:rPr>
        <w:br w:type="page"/>
      </w:r>
    </w:p>
    <w:p w14:paraId="42B9EDD5" w14:textId="77777777" w:rsidR="009940E3" w:rsidRPr="00491ABB" w:rsidRDefault="009940E3" w:rsidP="009940E3">
      <w:pPr>
        <w:pStyle w:val="1-"/>
      </w:pPr>
      <w:bookmarkStart w:id="418" w:name="_Toc106197254"/>
      <w:bookmarkStart w:id="419" w:name="_Toc106197560"/>
      <w:bookmarkStart w:id="420" w:name="_Toc106197648"/>
      <w:r w:rsidRPr="00491ABB">
        <w:rPr>
          <w:rFonts w:hint="cs"/>
          <w:rtl/>
        </w:rPr>
        <w:lastRenderedPageBreak/>
        <w:t xml:space="preserve">נספח </w:t>
      </w:r>
      <w:r>
        <w:rPr>
          <w:rFonts w:hint="cs"/>
          <w:rtl/>
        </w:rPr>
        <w:t>ד</w:t>
      </w:r>
      <w:r w:rsidRPr="00491ABB">
        <w:rPr>
          <w:rFonts w:hint="cs"/>
          <w:rtl/>
        </w:rPr>
        <w:t>'</w:t>
      </w:r>
      <w:r>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418"/>
      <w:bookmarkEnd w:id="419"/>
      <w:bookmarkEnd w:id="420"/>
    </w:p>
    <w:p w14:paraId="71E5E389" w14:textId="77777777" w:rsidR="009940E3" w:rsidRDefault="009940E3" w:rsidP="009940E3">
      <w:pPr>
        <w:pStyle w:val="2-0"/>
      </w:pPr>
      <w:bookmarkStart w:id="421" w:name="_Toc106197255"/>
      <w:bookmarkStart w:id="422" w:name="_Toc106197561"/>
      <w:bookmarkStart w:id="423" w:name="_Toc106197649"/>
      <w:r>
        <w:rPr>
          <w:rFonts w:hint="cs"/>
          <w:rtl/>
        </w:rPr>
        <w:t>חובת הספק לאבטחת מידע וסייבר</w:t>
      </w:r>
      <w:bookmarkEnd w:id="421"/>
      <w:bookmarkEnd w:id="422"/>
      <w:bookmarkEnd w:id="423"/>
    </w:p>
    <w:p w14:paraId="1B56F2D6" w14:textId="77777777" w:rsidR="009940E3" w:rsidRDefault="009940E3" w:rsidP="009940E3">
      <w:pPr>
        <w:pStyle w:val="3-0"/>
      </w:pPr>
      <w:r>
        <w:rPr>
          <w:rFonts w:hint="cs"/>
          <w:rtl/>
        </w:rPr>
        <w:t xml:space="preserve">הספק יהיה האחראי הבלעדי על אבטחת מערכותיו, בין אם ישירות, בין עם על ידי מעבד משנה,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71AEBD27"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579B70F6"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4C4D5E0D" w14:textId="77777777" w:rsidTr="009940E3">
        <w:tc>
          <w:tcPr>
            <w:tcW w:w="4115" w:type="dxa"/>
          </w:tcPr>
          <w:p w14:paraId="01496783"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7814AD68"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775C95BF" w14:textId="77777777" w:rsidTr="009940E3">
        <w:tc>
          <w:tcPr>
            <w:tcW w:w="4115" w:type="dxa"/>
          </w:tcPr>
          <w:p w14:paraId="4F1DF40F"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4B28CD66"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30147E72" w14:textId="77777777" w:rsidTr="009940E3">
        <w:tc>
          <w:tcPr>
            <w:tcW w:w="4115" w:type="dxa"/>
          </w:tcPr>
          <w:p w14:paraId="35E9BC78"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F019A3" w14:textId="77777777" w:rsidR="009940E3" w:rsidRPr="0095629A" w:rsidRDefault="009940E3" w:rsidP="009940E3">
            <w:pPr>
              <w:pStyle w:val="3-0"/>
              <w:numPr>
                <w:ilvl w:val="0"/>
                <w:numId w:val="61"/>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9940E3" w14:paraId="1FDBC4F2" w14:textId="77777777" w:rsidTr="009940E3">
        <w:tc>
          <w:tcPr>
            <w:tcW w:w="4115" w:type="dxa"/>
          </w:tcPr>
          <w:p w14:paraId="1D43BB66" w14:textId="77777777" w:rsidR="009940E3" w:rsidRPr="0095629A" w:rsidRDefault="009940E3" w:rsidP="009940E3">
            <w:pPr>
              <w:pStyle w:val="3-0"/>
              <w:numPr>
                <w:ilvl w:val="0"/>
                <w:numId w:val="61"/>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w:t>
            </w:r>
            <w:r w:rsidRPr="009723BA">
              <w:rPr>
                <w:rtl/>
              </w:rPr>
              <w:lastRenderedPageBreak/>
              <w:t xml:space="preserve">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c>
          <w:tcPr>
            <w:tcW w:w="4177" w:type="dxa"/>
          </w:tcPr>
          <w:p w14:paraId="4A7905AE" w14:textId="77777777" w:rsidR="009940E3" w:rsidRPr="0095629A" w:rsidRDefault="009940E3" w:rsidP="009940E3">
            <w:pPr>
              <w:pStyle w:val="3-0"/>
              <w:numPr>
                <w:ilvl w:val="0"/>
                <w:numId w:val="61"/>
              </w:numPr>
              <w:rPr>
                <w:b/>
                <w:bCs/>
                <w:rtl/>
              </w:rPr>
            </w:pPr>
            <w:r w:rsidRPr="0095629A">
              <w:rPr>
                <w:rFonts w:hint="eastAsia"/>
                <w:b/>
                <w:bCs/>
                <w:rtl/>
              </w:rPr>
              <w:lastRenderedPageBreak/>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 xml:space="preserve">ניבה של </w:t>
            </w:r>
            <w:r w:rsidRPr="009723BA">
              <w:rPr>
                <w:rtl/>
              </w:rPr>
              <w:lastRenderedPageBreak/>
              <w:t>הנכסים הארגונים שעלולים לפגוע בפעילות הספק.</w:t>
            </w:r>
            <w:r w:rsidRPr="0095629A">
              <w:rPr>
                <w:b/>
                <w:bCs/>
                <w:rtl/>
              </w:rPr>
              <w:t xml:space="preserve"> </w:t>
            </w:r>
          </w:p>
        </w:tc>
      </w:tr>
      <w:tr w:rsidR="009940E3" w14:paraId="1215EC83" w14:textId="77777777" w:rsidTr="009940E3">
        <w:tc>
          <w:tcPr>
            <w:tcW w:w="4115" w:type="dxa"/>
          </w:tcPr>
          <w:p w14:paraId="4D1F3E7F" w14:textId="77777777" w:rsidR="009940E3" w:rsidRPr="0095629A" w:rsidRDefault="009940E3" w:rsidP="009940E3">
            <w:pPr>
              <w:pStyle w:val="3-0"/>
              <w:numPr>
                <w:ilvl w:val="0"/>
                <w:numId w:val="61"/>
              </w:numPr>
              <w:rPr>
                <w:b/>
                <w:bCs/>
                <w:rtl/>
              </w:rPr>
            </w:pPr>
            <w:r w:rsidRPr="0095629A">
              <w:rPr>
                <w:rFonts w:hint="eastAsia"/>
                <w:b/>
                <w:bCs/>
                <w:rtl/>
              </w:rPr>
              <w:lastRenderedPageBreak/>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42AD6C06"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Pr>
                <w:rFonts w:hint="cs"/>
                <w:rtl/>
              </w:rPr>
              <w:t>י</w:t>
            </w:r>
            <w:r w:rsidRPr="009723BA">
              <w:rPr>
                <w:rtl/>
              </w:rPr>
              <w:t>ם ובכלי קוד פתוח.</w:t>
            </w:r>
            <w:r w:rsidRPr="0095629A">
              <w:rPr>
                <w:b/>
                <w:bCs/>
                <w:rtl/>
              </w:rPr>
              <w:t xml:space="preserve">  </w:t>
            </w:r>
          </w:p>
        </w:tc>
      </w:tr>
      <w:tr w:rsidR="009940E3" w14:paraId="26E935E0" w14:textId="77777777" w:rsidTr="009940E3">
        <w:tc>
          <w:tcPr>
            <w:tcW w:w="4115" w:type="dxa"/>
          </w:tcPr>
          <w:p w14:paraId="6E1F1842" w14:textId="77777777" w:rsidR="009940E3" w:rsidRPr="0095629A" w:rsidRDefault="009940E3" w:rsidP="009940E3">
            <w:pPr>
              <w:pStyle w:val="3-0"/>
              <w:numPr>
                <w:ilvl w:val="0"/>
                <w:numId w:val="61"/>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39F27E6F"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9940E3" w14:paraId="3826F52B" w14:textId="77777777" w:rsidTr="009940E3">
        <w:tc>
          <w:tcPr>
            <w:tcW w:w="4115" w:type="dxa"/>
          </w:tcPr>
          <w:p w14:paraId="5BC4AC23" w14:textId="77777777" w:rsidR="009940E3" w:rsidRPr="0095629A" w:rsidRDefault="009940E3" w:rsidP="009940E3">
            <w:pPr>
              <w:pStyle w:val="3-0"/>
              <w:numPr>
                <w:ilvl w:val="0"/>
                <w:numId w:val="61"/>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230CABC9" w14:textId="77777777" w:rsidR="009940E3" w:rsidRPr="0095629A" w:rsidRDefault="009940E3" w:rsidP="009940E3">
            <w:pPr>
              <w:pStyle w:val="3-0"/>
              <w:numPr>
                <w:ilvl w:val="0"/>
                <w:numId w:val="61"/>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49984079" w14:textId="77777777" w:rsidR="009940E3" w:rsidRDefault="009940E3" w:rsidP="009940E3">
      <w:pPr>
        <w:pStyle w:val="2-0"/>
      </w:pPr>
      <w:bookmarkStart w:id="424" w:name="_Toc106197256"/>
      <w:bookmarkStart w:id="425" w:name="_Toc106197562"/>
      <w:bookmarkStart w:id="426" w:name="_Toc106197650"/>
      <w:r>
        <w:rPr>
          <w:rFonts w:hint="cs"/>
          <w:rtl/>
        </w:rPr>
        <w:t>נהלי הגנת סייבר וניהול סיכונים</w:t>
      </w:r>
      <w:bookmarkEnd w:id="424"/>
      <w:bookmarkEnd w:id="425"/>
      <w:bookmarkEnd w:id="426"/>
    </w:p>
    <w:p w14:paraId="70EE313A"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7CE3850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F72C98A" w14:textId="77777777" w:rsidR="009940E3" w:rsidRDefault="009940E3" w:rsidP="009940E3">
      <w:pPr>
        <w:pStyle w:val="2-0"/>
      </w:pPr>
      <w:bookmarkStart w:id="427" w:name="_Toc106197257"/>
      <w:bookmarkStart w:id="428" w:name="_Toc106197563"/>
      <w:bookmarkStart w:id="429" w:name="_Toc106197651"/>
      <w:r>
        <w:rPr>
          <w:rFonts w:hint="cs"/>
          <w:rtl/>
        </w:rPr>
        <w:t>עדכונים שוטפים והעברת מידע בנושאי איומי סייבר</w:t>
      </w:r>
      <w:bookmarkEnd w:id="427"/>
      <w:bookmarkEnd w:id="428"/>
      <w:bookmarkEnd w:id="429"/>
    </w:p>
    <w:p w14:paraId="31AA79F1" w14:textId="77777777" w:rsidR="009940E3" w:rsidRDefault="009940E3" w:rsidP="009940E3">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7414DEFA" w14:textId="77777777" w:rsidR="009940E3" w:rsidRPr="004E303C" w:rsidRDefault="009940E3" w:rsidP="009940E3">
      <w:pPr>
        <w:pStyle w:val="4-0"/>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w:t>
      </w:r>
      <w:r w:rsidRPr="004E303C">
        <w:rPr>
          <w:rFonts w:hint="cs"/>
          <w:rtl/>
        </w:rPr>
        <w:lastRenderedPageBreak/>
        <w:t xml:space="preserve">סייבר, שיטות, תבניות לתקיפה וטכנולוגיות אשר ייתכן ויופנו כלפי המזמינים או הספק בקשר עם אספקת השירותים למזמינים. </w:t>
      </w:r>
    </w:p>
    <w:p w14:paraId="5FBB0126" w14:textId="77777777" w:rsidR="009940E3" w:rsidRPr="004E303C" w:rsidRDefault="009940E3" w:rsidP="009940E3">
      <w:pPr>
        <w:pStyle w:val="4-0"/>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2427F10A" w14:textId="1CDCDA02" w:rsidR="009940E3" w:rsidRDefault="009940E3" w:rsidP="009940E3">
      <w:pPr>
        <w:pStyle w:val="2-0"/>
      </w:pPr>
      <w:bookmarkStart w:id="430" w:name="_Toc106197258"/>
      <w:bookmarkStart w:id="431" w:name="_Toc106197564"/>
      <w:bookmarkStart w:id="432" w:name="_Toc106197652"/>
      <w:r>
        <w:rPr>
          <w:rFonts w:hint="cs"/>
          <w:rtl/>
        </w:rPr>
        <w:t>התמודדות עם אירועים בזמן אמת ותחקור אירוע</w:t>
      </w:r>
      <w:bookmarkEnd w:id="430"/>
      <w:bookmarkEnd w:id="431"/>
      <w:bookmarkEnd w:id="432"/>
    </w:p>
    <w:p w14:paraId="2B56C521" w14:textId="77777777" w:rsidR="009940E3" w:rsidRDefault="009940E3" w:rsidP="009940E3">
      <w:pPr>
        <w:pStyle w:val="3-0"/>
      </w:pPr>
      <w:r>
        <w:rPr>
          <w:rFonts w:hint="cs"/>
          <w:rtl/>
        </w:rPr>
        <w:t xml:space="preserve">הספק יידע את המזמינים, ככל הניתן, בזמן אמת על אירועי אבטחה, ובכלל זה על חשיפות אבטחה בשירותים, תקיפת סייבר על מערכות המופעלות אצל לקוחות אחרים ועל ניסיונות לתקיפת סייבר על תשתיות הספק המשמשות למתן השירות או המכילות נתוני תוכן. </w:t>
      </w:r>
    </w:p>
    <w:p w14:paraId="3AD55B2E" w14:textId="77777777" w:rsidR="009940E3" w:rsidRDefault="009940E3" w:rsidP="009940E3">
      <w:pPr>
        <w:pStyle w:val="2-0"/>
      </w:pPr>
      <w:bookmarkStart w:id="433" w:name="_Toc106197259"/>
      <w:bookmarkStart w:id="434" w:name="_Toc106197565"/>
      <w:bookmarkStart w:id="435" w:name="_Toc106197653"/>
      <w:r>
        <w:rPr>
          <w:rFonts w:hint="cs"/>
          <w:rtl/>
        </w:rPr>
        <w:t>מהימנות עובדים וספקים</w:t>
      </w:r>
      <w:bookmarkEnd w:id="433"/>
      <w:bookmarkEnd w:id="434"/>
      <w:bookmarkEnd w:id="435"/>
    </w:p>
    <w:p w14:paraId="2617C589"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901D9BB" w14:textId="77777777" w:rsidR="009940E3" w:rsidRDefault="009940E3" w:rsidP="009940E3">
      <w:pPr>
        <w:pStyle w:val="3-"/>
      </w:pPr>
      <w:r>
        <w:rPr>
          <w:rFonts w:hint="cs"/>
          <w:rtl/>
        </w:rPr>
        <w:t>מעבדי משנה</w:t>
      </w:r>
    </w:p>
    <w:p w14:paraId="570AC747" w14:textId="14835158" w:rsidR="009940E3" w:rsidRPr="004E303C" w:rsidRDefault="009940E3" w:rsidP="00CA75E3">
      <w:pPr>
        <w:pStyle w:val="4-0"/>
        <w:rPr>
          <w:rtl/>
        </w:rPr>
      </w:pPr>
      <w:r w:rsidRPr="004E303C">
        <w:rPr>
          <w:rtl/>
        </w:rPr>
        <w:t xml:space="preserve">הספק יהיה רשאי למלא את החובות </w:t>
      </w:r>
      <w:r w:rsidR="00CA75E3">
        <w:rPr>
          <w:rFonts w:hint="cs"/>
          <w:rtl/>
        </w:rPr>
        <w:t>המוטלים</w:t>
      </w:r>
      <w:r w:rsidRPr="004E303C">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sidRPr="004E303C">
        <w:rPr>
          <w:rtl/>
        </w:rPr>
        <w:t xml:space="preserve"> </w:t>
      </w:r>
      <w:r w:rsidRPr="004E303C">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538BE1CF" w14:textId="77777777" w:rsidR="009940E3" w:rsidRPr="004E303C" w:rsidRDefault="009940E3" w:rsidP="009940E3">
      <w:pPr>
        <w:pStyle w:val="4-"/>
        <w:numPr>
          <w:ilvl w:val="3"/>
          <w:numId w:val="1"/>
        </w:numPr>
        <w:ind w:left="1302" w:hanging="850"/>
        <w:rPr>
          <w:rtl/>
        </w:rPr>
      </w:pPr>
      <w:r w:rsidRPr="004E303C">
        <w:rPr>
          <w:rFonts w:hint="cs"/>
          <w:rtl/>
        </w:rPr>
        <w:t>הנחיות להפעלת</w:t>
      </w:r>
      <w:r w:rsidRPr="004E303C">
        <w:rPr>
          <w:rtl/>
        </w:rPr>
        <w:t xml:space="preserve"> מעבד משנה:</w:t>
      </w:r>
    </w:p>
    <w:p w14:paraId="3862951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8FDA955"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7655FAE4" w14:textId="3A976F94" w:rsidR="009940E3" w:rsidRDefault="009940E3" w:rsidP="009940E3">
      <w:pPr>
        <w:pStyle w:val="5-"/>
        <w:tabs>
          <w:tab w:val="clear" w:pos="360"/>
        </w:tabs>
        <w:rPr>
          <w:rtl/>
        </w:rPr>
      </w:pPr>
      <w:r>
        <w:rPr>
          <w:rtl/>
        </w:rPr>
        <w:t xml:space="preserve">מעבד המשנה עמד בחובה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Ref99263917 \r \h</w:instrText>
      </w:r>
      <w:r>
        <w:rPr>
          <w:rtl/>
        </w:rPr>
        <w:instrText xml:space="preserve"> </w:instrText>
      </w:r>
      <w:r>
        <w:rPr>
          <w:rtl/>
        </w:rPr>
      </w:r>
      <w:r>
        <w:rPr>
          <w:rtl/>
        </w:rPr>
        <w:fldChar w:fldCharType="separate"/>
      </w:r>
      <w:r w:rsidR="00990CE9">
        <w:rPr>
          <w:cs/>
        </w:rPr>
        <w:t>‎</w:t>
      </w:r>
      <w:r w:rsidR="00990CE9">
        <w:t>5.3.4</w:t>
      </w:r>
      <w:r>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5B86F4F0" w14:textId="77777777" w:rsidR="009940E3" w:rsidRDefault="009940E3" w:rsidP="009940E3">
      <w:pPr>
        <w:pStyle w:val="5-"/>
        <w:tabs>
          <w:tab w:val="clear" w:pos="360"/>
        </w:tabs>
      </w:pPr>
      <w:r>
        <w:rPr>
          <w:rtl/>
        </w:rPr>
        <w:t>הוצאת המידע למעבד משנה אינה אסורה בהתאם לדין (כגון הדין החל לעניין פרטיות וכיוצ"ב)</w:t>
      </w:r>
      <w:r>
        <w:rPr>
          <w:rFonts w:hint="cs"/>
          <w:rtl/>
        </w:rPr>
        <w:t>.</w:t>
      </w:r>
    </w:p>
    <w:p w14:paraId="636F7B9E"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6E653D6" w14:textId="77777777" w:rsidR="009940E3" w:rsidRPr="00A67987" w:rsidRDefault="009940E3" w:rsidP="009940E3">
      <w:pPr>
        <w:pStyle w:val="2-0"/>
      </w:pPr>
      <w:bookmarkStart w:id="436" w:name="_Toc106197260"/>
      <w:bookmarkStart w:id="437" w:name="_Toc106197566"/>
      <w:bookmarkStart w:id="438" w:name="_Toc106197654"/>
      <w:r w:rsidRPr="00A67987">
        <w:rPr>
          <w:rtl/>
        </w:rPr>
        <w:lastRenderedPageBreak/>
        <w:t>אבטח</w:t>
      </w:r>
      <w:r>
        <w:rPr>
          <w:rFonts w:hint="cs"/>
          <w:rtl/>
        </w:rPr>
        <w:t>ת מידע</w:t>
      </w:r>
      <w:r w:rsidRPr="00A67987">
        <w:rPr>
          <w:rFonts w:hint="cs"/>
          <w:rtl/>
        </w:rPr>
        <w:t xml:space="preserve"> </w:t>
      </w:r>
      <w:r>
        <w:rPr>
          <w:rFonts w:hint="cs"/>
          <w:rtl/>
        </w:rPr>
        <w:t>בשירותים</w:t>
      </w:r>
      <w:bookmarkEnd w:id="436"/>
      <w:bookmarkEnd w:id="437"/>
      <w:bookmarkEnd w:id="438"/>
    </w:p>
    <w:p w14:paraId="0D2B00C0" w14:textId="77777777" w:rsidR="009940E3" w:rsidRDefault="009940E3" w:rsidP="009940E3">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45C88E9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3A12B2E3" w14:textId="77777777" w:rsidR="009940E3" w:rsidRDefault="009940E3" w:rsidP="009940E3">
      <w:pPr>
        <w:pStyle w:val="3-"/>
      </w:pPr>
      <w:r>
        <w:rPr>
          <w:rtl/>
        </w:rPr>
        <w:t>ביקורות תקופתיות</w:t>
      </w:r>
      <w:r w:rsidRPr="00A67987">
        <w:rPr>
          <w:rtl/>
        </w:rPr>
        <w:t xml:space="preserve"> </w:t>
      </w:r>
    </w:p>
    <w:p w14:paraId="7A657040" w14:textId="77777777" w:rsidR="009940E3" w:rsidRDefault="009940E3" w:rsidP="009940E3">
      <w:pPr>
        <w:pStyle w:val="4-0"/>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המכרז או חלופין, יאפשר לעורך המכרז לבצע ביקורת כאמור</w:t>
      </w:r>
      <w:r w:rsidRPr="00A67987">
        <w:rPr>
          <w:rtl/>
        </w:rPr>
        <w:t xml:space="preserve">. </w:t>
      </w:r>
      <w:r w:rsidRPr="00CF34D9">
        <w:rPr>
          <w:rtl/>
        </w:rPr>
        <w:t xml:space="preserve">דרישה </w:t>
      </w:r>
      <w:r>
        <w:rPr>
          <w:rFonts w:hint="cs"/>
          <w:rtl/>
        </w:rPr>
        <w:t>של עורך המכרז</w:t>
      </w:r>
      <w:r w:rsidRPr="00CF34D9">
        <w:rPr>
          <w:rtl/>
        </w:rPr>
        <w:t xml:space="preserve"> לביקורת מיוחדת תיעשה לכל היותר פעם בשנה, למעט אם מדובר בהתמודדות עם אירוע </w:t>
      </w:r>
      <w:r>
        <w:rPr>
          <w:rFonts w:hint="cs"/>
          <w:rtl/>
        </w:rPr>
        <w:t>אבטחה</w:t>
      </w:r>
      <w:r w:rsidRPr="00CF34D9">
        <w:rPr>
          <w:rtl/>
        </w:rPr>
        <w:t>.</w:t>
      </w:r>
      <w:r>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20903386" w14:textId="77777777" w:rsidR="009940E3" w:rsidRDefault="009940E3" w:rsidP="009940E3">
      <w:pPr>
        <w:pStyle w:val="4-0"/>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57156149" w14:textId="77777777" w:rsidR="009940E3" w:rsidRDefault="009940E3" w:rsidP="009940E3">
      <w:pPr>
        <w:pStyle w:val="4-0"/>
      </w:pPr>
      <w:r>
        <w:rPr>
          <w:rFonts w:hint="cs"/>
          <w:rtl/>
        </w:rPr>
        <w:t xml:space="preserve">עורך המכרז יוכל לדרוש לקבל מידע אודות חברת הביקורת, ההסמכות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6A4223E7"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066854D3" w14:textId="77777777" w:rsidR="009940E3" w:rsidRDefault="009940E3" w:rsidP="009940E3">
      <w:pPr>
        <w:pStyle w:val="2-0"/>
      </w:pPr>
      <w:bookmarkStart w:id="439" w:name="_Toc106197261"/>
      <w:bookmarkStart w:id="440" w:name="_Toc106197567"/>
      <w:bookmarkStart w:id="441" w:name="_Toc106197655"/>
      <w:r>
        <w:rPr>
          <w:rFonts w:hint="cs"/>
          <w:rtl/>
        </w:rPr>
        <w:t>תקיפת סייבר ואירוע אבטחה</w:t>
      </w:r>
      <w:bookmarkEnd w:id="439"/>
      <w:bookmarkEnd w:id="440"/>
      <w:bookmarkEnd w:id="441"/>
    </w:p>
    <w:p w14:paraId="6B8AD873"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או בשירותים המסופקים, היכולים להשפיע על המזמינים</w:t>
      </w:r>
      <w:r w:rsidRPr="00380BCD">
        <w:rPr>
          <w:rFonts w:hint="cs"/>
          <w:rtl/>
        </w:rPr>
        <w:t>, ינקוט הספק בפעולות הבאות:</w:t>
      </w:r>
    </w:p>
    <w:p w14:paraId="489E9DA7" w14:textId="77777777" w:rsidR="009940E3" w:rsidRPr="004E303C" w:rsidRDefault="009940E3" w:rsidP="009940E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Pr>
          <w:rFonts w:hint="cs"/>
          <w:rtl/>
        </w:rPr>
        <w:t>12</w:t>
      </w:r>
      <w:r w:rsidRPr="004E303C">
        <w:rPr>
          <w:rFonts w:hint="cs"/>
          <w:rtl/>
        </w:rPr>
        <w:t xml:space="preserve"> שעות מהרגע בו איתר באופן וודאי את אירוע תקיפת הסייבר</w:t>
      </w:r>
      <w:r>
        <w:rPr>
          <w:rFonts w:hint="cs"/>
          <w:rtl/>
        </w:rPr>
        <w:t>, זאת למעט במקרה בו ניתן צו של ערכאה שיפוטית מוסמכת האוסר זאת</w:t>
      </w:r>
      <w:r w:rsidRPr="004E303C">
        <w:rPr>
          <w:rFonts w:hint="cs"/>
          <w:rtl/>
        </w:rPr>
        <w:t xml:space="preserve">. </w:t>
      </w:r>
    </w:p>
    <w:p w14:paraId="0812DC79" w14:textId="77777777" w:rsidR="009940E3" w:rsidRPr="004E303C" w:rsidRDefault="009940E3" w:rsidP="009940E3">
      <w:pPr>
        <w:pStyle w:val="3-0"/>
      </w:pPr>
      <w:r w:rsidRPr="004E303C">
        <w:rPr>
          <w:rFonts w:hint="cs"/>
          <w:rtl/>
        </w:rPr>
        <w:lastRenderedPageBreak/>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56A0C866" w14:textId="77777777" w:rsidR="009940E3" w:rsidRPr="004E303C" w:rsidRDefault="009940E3" w:rsidP="009940E3">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134E4F7" w14:textId="77777777" w:rsidR="009940E3" w:rsidRPr="004E303C" w:rsidRDefault="009940E3" w:rsidP="009940E3">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540D7DC"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3A5DDC6"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3D39E061" w14:textId="77777777" w:rsidR="009940E3" w:rsidRDefault="009940E3" w:rsidP="009940E3">
      <w:pPr>
        <w:pStyle w:val="1-"/>
        <w:rPr>
          <w:rtl/>
        </w:rPr>
        <w:sectPr w:rsidR="009940E3" w:rsidSect="009940E3">
          <w:headerReference w:type="default" r:id="rId11"/>
          <w:footerReference w:type="default" r:id="rId12"/>
          <w:pgSz w:w="11906" w:h="16838" w:code="9"/>
          <w:pgMar w:top="1361" w:right="1191" w:bottom="1361" w:left="1191" w:header="340" w:footer="340" w:gutter="0"/>
          <w:cols w:space="708"/>
          <w:bidi/>
          <w:rtlGutter/>
          <w:docGrid w:linePitch="360"/>
        </w:sectPr>
      </w:pPr>
    </w:p>
    <w:p w14:paraId="7061AEFE" w14:textId="77777777" w:rsidR="009940E3" w:rsidRPr="00491ABB" w:rsidRDefault="009940E3" w:rsidP="009940E3">
      <w:pPr>
        <w:pStyle w:val="1-"/>
        <w:numPr>
          <w:ilvl w:val="0"/>
          <w:numId w:val="0"/>
        </w:numPr>
        <w:ind w:left="740"/>
        <w:rPr>
          <w:rtl/>
        </w:rPr>
      </w:pPr>
      <w:r w:rsidRPr="00491ABB">
        <w:rPr>
          <w:rFonts w:hint="cs"/>
          <w:rtl/>
        </w:rPr>
        <w:lastRenderedPageBreak/>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6E834A98" w14:textId="77777777" w:rsidR="009940E3" w:rsidRDefault="009940E3" w:rsidP="009940E3">
      <w:pPr>
        <w:bidi w:val="0"/>
        <w:spacing w:after="160" w:line="259" w:lineRule="auto"/>
        <w:rPr>
          <w:rFonts w:ascii="David" w:hAnsi="David" w:cs="David"/>
          <w:b/>
          <w:bCs/>
          <w:sz w:val="72"/>
          <w:szCs w:val="72"/>
        </w:rPr>
      </w:pPr>
    </w:p>
    <w:p w14:paraId="67A44283" w14:textId="77777777" w:rsidR="009940E3" w:rsidRPr="009940E3" w:rsidRDefault="009940E3" w:rsidP="00A07126">
      <w:pPr>
        <w:pStyle w:val="1-"/>
        <w:numPr>
          <w:ilvl w:val="0"/>
          <w:numId w:val="0"/>
        </w:numPr>
        <w:ind w:left="740"/>
        <w:outlineLvl w:val="9"/>
        <w:rPr>
          <w:rtl/>
        </w:rPr>
      </w:pPr>
    </w:p>
    <w:sectPr w:rsidR="009940E3" w:rsidRPr="009940E3" w:rsidSect="009940E3">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0624D" w14:textId="77777777" w:rsidR="008420FC" w:rsidRDefault="00C71A75">
      <w:r>
        <w:separator/>
      </w:r>
    </w:p>
  </w:endnote>
  <w:endnote w:type="continuationSeparator" w:id="0">
    <w:p w14:paraId="1A94319C" w14:textId="77777777" w:rsidR="008420FC" w:rsidRDefault="00C71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A5739" w14:textId="77777777" w:rsidR="007728F7" w:rsidRPr="00F77369" w:rsidRDefault="007728F7" w:rsidP="009940E3">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A4296" w14:textId="77777777" w:rsidR="008420FC" w:rsidRDefault="00C71A75">
      <w:r>
        <w:separator/>
      </w:r>
    </w:p>
  </w:footnote>
  <w:footnote w:type="continuationSeparator" w:id="0">
    <w:p w14:paraId="1C4930EC" w14:textId="77777777" w:rsidR="008420FC" w:rsidRDefault="00C71A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FDAC9" w14:textId="77777777" w:rsidR="007728F7" w:rsidRDefault="007728F7" w:rsidP="009940E3">
    <w:pPr>
      <w:tabs>
        <w:tab w:val="center" w:pos="4184"/>
        <w:tab w:val="right" w:pos="8787"/>
      </w:tabs>
      <w:jc w:val="center"/>
      <w:rPr>
        <w:b/>
        <w:bCs/>
        <w:sz w:val="20"/>
        <w:szCs w:val="20"/>
        <w:rtl/>
      </w:rPr>
    </w:pPr>
    <w:r>
      <w:rPr>
        <w:rFonts w:hint="cs"/>
        <w:b/>
        <w:bCs/>
        <w:sz w:val="20"/>
        <w:szCs w:val="20"/>
        <w:rtl/>
      </w:rPr>
      <w:t>"פרויקט נימבוס"</w:t>
    </w:r>
  </w:p>
  <w:p w14:paraId="08893DE5" w14:textId="77777777" w:rsidR="007728F7" w:rsidRDefault="007728F7" w:rsidP="009940E3">
    <w:pPr>
      <w:tabs>
        <w:tab w:val="center" w:pos="4184"/>
        <w:tab w:val="right" w:pos="8787"/>
      </w:tabs>
      <w:jc w:val="center"/>
      <w:rPr>
        <w:b/>
        <w:bCs/>
        <w:sz w:val="20"/>
        <w:szCs w:val="20"/>
        <w:rtl/>
      </w:rPr>
    </w:pPr>
    <w:r>
      <w:rPr>
        <w:rFonts w:hint="cs"/>
        <w:b/>
        <w:bCs/>
        <w:sz w:val="20"/>
        <w:szCs w:val="20"/>
        <w:rtl/>
      </w:rPr>
      <w:t>מכרז מרכזי 01-2022</w:t>
    </w:r>
  </w:p>
  <w:p w14:paraId="14182AD3" w14:textId="0A0E0AF3" w:rsidR="007728F7" w:rsidRPr="006674E9" w:rsidRDefault="007728F7" w:rsidP="007052B7">
    <w:pPr>
      <w:tabs>
        <w:tab w:val="center" w:pos="4184"/>
        <w:tab w:val="right" w:pos="8787"/>
      </w:tabs>
      <w:jc w:val="center"/>
      <w:rPr>
        <w:b/>
        <w:bCs/>
        <w:color w:val="FF0000"/>
        <w:sz w:val="20"/>
        <w:szCs w:val="20"/>
        <w:rtl/>
      </w:rPr>
    </w:pPr>
    <w:r w:rsidRPr="006674E9">
      <w:rPr>
        <w:rFonts w:hint="cs"/>
        <w:b/>
        <w:bCs/>
        <w:color w:val="FF0000"/>
        <w:sz w:val="20"/>
        <w:szCs w:val="20"/>
        <w:rtl/>
      </w:rPr>
      <w:t xml:space="preserve">חוברת מס' 1: </w:t>
    </w:r>
    <w:r w:rsidR="007052B7">
      <w:rPr>
        <w:rFonts w:hint="cs"/>
        <w:b/>
        <w:bCs/>
        <w:color w:val="FF0000"/>
        <w:sz w:val="20"/>
        <w:szCs w:val="20"/>
        <w:rtl/>
      </w:rPr>
      <w:t xml:space="preserve">פרק 3 </w:t>
    </w:r>
    <w:r w:rsidR="007052B7">
      <w:rPr>
        <w:b/>
        <w:bCs/>
        <w:color w:val="FF0000"/>
        <w:sz w:val="20"/>
        <w:szCs w:val="20"/>
        <w:rtl/>
      </w:rPr>
      <w:t>–</w:t>
    </w:r>
    <w:r w:rsidR="007052B7">
      <w:rPr>
        <w:rFonts w:hint="cs"/>
        <w:b/>
        <w:bCs/>
        <w:color w:val="FF0000"/>
        <w:sz w:val="20"/>
        <w:szCs w:val="20"/>
        <w:rtl/>
      </w:rPr>
      <w:t xml:space="preserve"> </w:t>
    </w:r>
    <w:r w:rsidR="00963BE7">
      <w:rPr>
        <w:rFonts w:hint="cs"/>
        <w:b/>
        <w:bCs/>
        <w:color w:val="FF0000"/>
        <w:sz w:val="20"/>
        <w:szCs w:val="20"/>
        <w:rtl/>
      </w:rPr>
      <w:t xml:space="preserve">הסכם </w:t>
    </w:r>
    <w:r w:rsidR="007052B7">
      <w:rPr>
        <w:rFonts w:hint="cs"/>
        <w:b/>
        <w:bCs/>
        <w:color w:val="FF0000"/>
        <w:sz w:val="20"/>
        <w:szCs w:val="20"/>
        <w:rtl/>
      </w:rPr>
      <w:t xml:space="preserve">שירות </w:t>
    </w:r>
    <w:r w:rsidR="007052B7">
      <w:rPr>
        <w:b/>
        <w:bCs/>
        <w:color w:val="FF0000"/>
        <w:sz w:val="20"/>
        <w:szCs w:val="20"/>
        <w:rtl/>
      </w:rPr>
      <w:t>–</w:t>
    </w:r>
    <w:r w:rsidR="007052B7">
      <w:rPr>
        <w:rFonts w:hint="cs"/>
        <w:b/>
        <w:bCs/>
        <w:color w:val="FF0000"/>
        <w:sz w:val="20"/>
        <w:szCs w:val="20"/>
        <w:rtl/>
      </w:rPr>
      <w:t xml:space="preserve"> נימבוס </w:t>
    </w:r>
  </w:p>
  <w:p w14:paraId="7E2F8FB4" w14:textId="763567D2" w:rsidR="007728F7" w:rsidRDefault="007728F7" w:rsidP="009940E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6F6B">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6F6B">
      <w:rPr>
        <w:b/>
        <w:bCs/>
        <w:noProof/>
        <w:sz w:val="20"/>
        <w:szCs w:val="20"/>
        <w:rtl/>
      </w:rPr>
      <w:t>50</w:t>
    </w:r>
    <w:r w:rsidRPr="005C682F">
      <w:rPr>
        <w:b/>
        <w:bCs/>
        <w:sz w:val="20"/>
        <w:szCs w:val="20"/>
        <w:rtl/>
      </w:rPr>
      <w:fldChar w:fldCharType="end"/>
    </w:r>
  </w:p>
  <w:p w14:paraId="01A8EF4B" w14:textId="5EA05BF4" w:rsidR="007728F7" w:rsidRPr="00EF6E5C" w:rsidRDefault="007728F7" w:rsidP="00C71A75">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8B74B9">
      <w:rPr>
        <w:rFonts w:ascii="David" w:hAnsi="David" w:hint="cs"/>
        <w:b/>
        <w:bCs/>
        <w:color w:val="FF0000"/>
        <w:sz w:val="20"/>
        <w:szCs w:val="20"/>
        <w:rtl/>
      </w:rPr>
      <w:t>7</w:t>
    </w:r>
  </w:p>
  <w:p w14:paraId="48F0D04F" w14:textId="77777777" w:rsidR="007728F7" w:rsidRPr="009A1E05" w:rsidRDefault="007728F7" w:rsidP="009940E3">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pStyle w:val="2-"/>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pStyle w:val="4-"/>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pStyle w:val="7-"/>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9" w15:restartNumberingAfterBreak="0">
    <w:nsid w:val="1EF668EE"/>
    <w:multiLevelType w:val="multilevel"/>
    <w:tmpl w:val="181A23A0"/>
    <w:lvl w:ilvl="0">
      <w:start w:val="1"/>
      <w:numFmt w:val="decimal"/>
      <w:pStyle w:val="1-"/>
      <w:lvlText w:val="%1."/>
      <w:lvlJc w:val="left"/>
      <w:pPr>
        <w:ind w:left="740" w:hanging="380"/>
      </w:pPr>
      <w:rPr>
        <w:rFonts w:hint="default"/>
        <w:sz w:val="24"/>
        <w:szCs w:val="24"/>
        <w:lang w:val="en-US"/>
      </w:rPr>
    </w:lvl>
    <w:lvl w:ilvl="1">
      <w:start w:val="1"/>
      <w:numFmt w:val="decimal"/>
      <w:pStyle w:val="2-0"/>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0"/>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2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2"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19"/>
  </w:num>
  <w:num w:numId="2">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7"/>
  </w:num>
  <w:num w:numId="5">
    <w:abstractNumId w:val="1"/>
  </w:num>
  <w:num w:numId="6">
    <w:abstractNumId w:val="2"/>
  </w:num>
  <w:num w:numId="7">
    <w:abstractNumId w:val="15"/>
  </w:num>
  <w:num w:numId="8">
    <w:abstractNumId w:val="20"/>
  </w:num>
  <w:num w:numId="9">
    <w:abstractNumId w:val="45"/>
  </w:num>
  <w:num w:numId="10">
    <w:abstractNumId w:val="10"/>
  </w:num>
  <w:num w:numId="11">
    <w:abstractNumId w:val="39"/>
  </w:num>
  <w:num w:numId="12">
    <w:abstractNumId w:val="18"/>
  </w:num>
  <w:num w:numId="13">
    <w:abstractNumId w:val="32"/>
  </w:num>
  <w:num w:numId="14">
    <w:abstractNumId w:val="47"/>
  </w:num>
  <w:num w:numId="15">
    <w:abstractNumId w:val="54"/>
  </w:num>
  <w:num w:numId="16">
    <w:abstractNumId w:val="4"/>
  </w:num>
  <w:num w:numId="17">
    <w:abstractNumId w:val="7"/>
  </w:num>
  <w:num w:numId="18">
    <w:abstractNumId w:val="27"/>
  </w:num>
  <w:num w:numId="19">
    <w:abstractNumId w:val="16"/>
  </w:num>
  <w:num w:numId="20">
    <w:abstractNumId w:val="46"/>
  </w:num>
  <w:num w:numId="21">
    <w:abstractNumId w:val="21"/>
  </w:num>
  <w:num w:numId="22">
    <w:abstractNumId w:val="14"/>
  </w:num>
  <w:num w:numId="23">
    <w:abstractNumId w:val="44"/>
  </w:num>
  <w:num w:numId="24">
    <w:abstractNumId w:val="13"/>
  </w:num>
  <w:num w:numId="25">
    <w:abstractNumId w:val="38"/>
  </w:num>
  <w:num w:numId="26">
    <w:abstractNumId w:val="60"/>
  </w:num>
  <w:num w:numId="27">
    <w:abstractNumId w:val="59"/>
  </w:num>
  <w:num w:numId="28">
    <w:abstractNumId w:val="36"/>
  </w:num>
  <w:num w:numId="29">
    <w:abstractNumId w:val="58"/>
  </w:num>
  <w:num w:numId="30">
    <w:abstractNumId w:val="26"/>
  </w:num>
  <w:num w:numId="31">
    <w:abstractNumId w:val="5"/>
  </w:num>
  <w:num w:numId="32">
    <w:abstractNumId w:val="11"/>
  </w:num>
  <w:num w:numId="3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num>
  <w:num w:numId="35">
    <w:abstractNumId w:val="12"/>
  </w:num>
  <w:num w:numId="36">
    <w:abstractNumId w:val="51"/>
  </w:num>
  <w:num w:numId="37">
    <w:abstractNumId w:val="24"/>
  </w:num>
  <w:num w:numId="38">
    <w:abstractNumId w:val="17"/>
  </w:num>
  <w:num w:numId="39">
    <w:abstractNumId w:val="41"/>
  </w:num>
  <w:num w:numId="40">
    <w:abstractNumId w:val="57"/>
  </w:num>
  <w:num w:numId="41">
    <w:abstractNumId w:val="22"/>
  </w:num>
  <w:num w:numId="42">
    <w:abstractNumId w:val="30"/>
  </w:num>
  <w:num w:numId="43">
    <w:abstractNumId w:val="52"/>
  </w:num>
  <w:num w:numId="44">
    <w:abstractNumId w:val="23"/>
  </w:num>
  <w:num w:numId="45">
    <w:abstractNumId w:val="49"/>
  </w:num>
  <w:num w:numId="46">
    <w:abstractNumId w:val="33"/>
  </w:num>
  <w:num w:numId="47">
    <w:abstractNumId w:val="25"/>
  </w:num>
  <w:num w:numId="48">
    <w:abstractNumId w:val="56"/>
  </w:num>
  <w:num w:numId="49">
    <w:abstractNumId w:val="55"/>
  </w:num>
  <w:num w:numId="50">
    <w:abstractNumId w:val="8"/>
  </w:num>
  <w:num w:numId="51">
    <w:abstractNumId w:val="29"/>
  </w:num>
  <w:num w:numId="52">
    <w:abstractNumId w:val="9"/>
  </w:num>
  <w:num w:numId="53">
    <w:abstractNumId w:val="34"/>
  </w:num>
  <w:num w:numId="54">
    <w:abstractNumId w:val="6"/>
  </w:num>
  <w:num w:numId="55">
    <w:abstractNumId w:val="50"/>
  </w:num>
  <w:num w:numId="56">
    <w:abstractNumId w:val="53"/>
  </w:num>
  <w:num w:numId="57">
    <w:abstractNumId w:val="28"/>
  </w:num>
  <w:num w:numId="58">
    <w:abstractNumId w:val="3"/>
  </w:num>
  <w:num w:numId="59">
    <w:abstractNumId w:val="31"/>
  </w:num>
  <w:num w:numId="60">
    <w:abstractNumId w:val="42"/>
  </w:num>
  <w:num w:numId="61">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trackRevision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126"/>
    <w:rsid w:val="000123A3"/>
    <w:rsid w:val="000E27A4"/>
    <w:rsid w:val="001215E1"/>
    <w:rsid w:val="00205240"/>
    <w:rsid w:val="002E4ABB"/>
    <w:rsid w:val="00305BBE"/>
    <w:rsid w:val="00386F73"/>
    <w:rsid w:val="00436B53"/>
    <w:rsid w:val="004822E4"/>
    <w:rsid w:val="004C30D1"/>
    <w:rsid w:val="004C4C2F"/>
    <w:rsid w:val="004E0712"/>
    <w:rsid w:val="005277E0"/>
    <w:rsid w:val="00573C5C"/>
    <w:rsid w:val="005A78DB"/>
    <w:rsid w:val="005F0D35"/>
    <w:rsid w:val="006952B5"/>
    <w:rsid w:val="007052B7"/>
    <w:rsid w:val="00712B33"/>
    <w:rsid w:val="007728F7"/>
    <w:rsid w:val="007D5BFE"/>
    <w:rsid w:val="008420FC"/>
    <w:rsid w:val="008548FB"/>
    <w:rsid w:val="00875AAF"/>
    <w:rsid w:val="008B74B9"/>
    <w:rsid w:val="008E3921"/>
    <w:rsid w:val="0090062E"/>
    <w:rsid w:val="0092233F"/>
    <w:rsid w:val="00960EB4"/>
    <w:rsid w:val="00963BE7"/>
    <w:rsid w:val="00990CE9"/>
    <w:rsid w:val="009940E3"/>
    <w:rsid w:val="009F4591"/>
    <w:rsid w:val="00A07126"/>
    <w:rsid w:val="00A22041"/>
    <w:rsid w:val="00A5506F"/>
    <w:rsid w:val="00A86C0B"/>
    <w:rsid w:val="00C04783"/>
    <w:rsid w:val="00C31BC7"/>
    <w:rsid w:val="00C71A75"/>
    <w:rsid w:val="00CA75E3"/>
    <w:rsid w:val="00CB0FC7"/>
    <w:rsid w:val="00D235EA"/>
    <w:rsid w:val="00D86F6B"/>
    <w:rsid w:val="00DE3852"/>
    <w:rsid w:val="00E13944"/>
    <w:rsid w:val="00ED7561"/>
    <w:rsid w:val="00F97F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D201D6"/>
  <w15:chartTrackingRefBased/>
  <w15:docId w15:val="{F6ED8024-7C1F-4D4A-8F22-975594EFE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A07126"/>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A07126"/>
    <w:pPr>
      <w:keepNext/>
      <w:numPr>
        <w:numId w:val="30"/>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A07126"/>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A0712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A07126"/>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A07126"/>
    <w:pPr>
      <w:widowControl w:val="0"/>
      <w:bidi w:val="0"/>
      <w:spacing w:before="300"/>
      <w:outlineLvl w:val="4"/>
    </w:pPr>
    <w:rPr>
      <w:b/>
      <w:bCs/>
      <w:caps/>
      <w:spacing w:val="10"/>
    </w:rPr>
  </w:style>
  <w:style w:type="paragraph" w:styleId="61">
    <w:name w:val="heading 6"/>
    <w:aliases w:val="ASAPHeading 6"/>
    <w:basedOn w:val="ab"/>
    <w:next w:val="ab"/>
    <w:link w:val="62"/>
    <w:unhideWhenUsed/>
    <w:rsid w:val="00A07126"/>
    <w:pPr>
      <w:widowControl w:val="0"/>
      <w:bidi w:val="0"/>
      <w:spacing w:before="300"/>
      <w:outlineLvl w:val="5"/>
    </w:pPr>
    <w:rPr>
      <w:b/>
      <w:bCs/>
      <w:caps/>
      <w:spacing w:val="10"/>
    </w:rPr>
  </w:style>
  <w:style w:type="paragraph" w:styleId="70">
    <w:name w:val="heading 7"/>
    <w:aliases w:val="ASAPHeading 7"/>
    <w:basedOn w:val="ab"/>
    <w:next w:val="ab"/>
    <w:link w:val="71"/>
    <w:unhideWhenUsed/>
    <w:rsid w:val="00A07126"/>
    <w:pPr>
      <w:widowControl w:val="0"/>
      <w:bidi w:val="0"/>
      <w:spacing w:before="300"/>
      <w:outlineLvl w:val="6"/>
    </w:pPr>
    <w:rPr>
      <w:b/>
      <w:bCs/>
      <w:caps/>
      <w:spacing w:val="10"/>
    </w:rPr>
  </w:style>
  <w:style w:type="paragraph" w:styleId="8">
    <w:name w:val="heading 8"/>
    <w:aliases w:val="ASAPHeading 8"/>
    <w:basedOn w:val="ab"/>
    <w:next w:val="ab"/>
    <w:link w:val="80"/>
    <w:unhideWhenUsed/>
    <w:rsid w:val="00A07126"/>
    <w:pPr>
      <w:bidi w:val="0"/>
      <w:spacing w:before="300"/>
      <w:outlineLvl w:val="7"/>
    </w:pPr>
    <w:rPr>
      <w:caps/>
      <w:spacing w:val="10"/>
      <w:sz w:val="18"/>
      <w:szCs w:val="18"/>
    </w:rPr>
  </w:style>
  <w:style w:type="paragraph" w:styleId="9">
    <w:name w:val="heading 9"/>
    <w:aliases w:val="ASAPHeading 9"/>
    <w:basedOn w:val="ab"/>
    <w:next w:val="ab"/>
    <w:link w:val="90"/>
    <w:unhideWhenUsed/>
    <w:rsid w:val="00A07126"/>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af">
    <w:name w:val="טקסט הערה תו"/>
    <w:basedOn w:val="ac"/>
    <w:link w:val="af0"/>
    <w:uiPriority w:val="99"/>
    <w:rsid w:val="00A07126"/>
  </w:style>
  <w:style w:type="paragraph" w:styleId="af0">
    <w:name w:val="annotation text"/>
    <w:basedOn w:val="ab"/>
    <w:link w:val="af"/>
    <w:uiPriority w:val="99"/>
    <w:rsid w:val="00A07126"/>
    <w:rPr>
      <w:rFonts w:asciiTheme="minorHAnsi" w:eastAsiaTheme="minorHAnsi" w:hAnsiTheme="minorHAnsi" w:cstheme="minorBidi"/>
      <w:sz w:val="22"/>
      <w:szCs w:val="22"/>
    </w:rPr>
  </w:style>
  <w:style w:type="character" w:customStyle="1" w:styleId="CommentTextChar">
    <w:name w:val="Comment Text Char"/>
    <w:basedOn w:val="ac"/>
    <w:uiPriority w:val="99"/>
    <w:rsid w:val="00A07126"/>
    <w:rPr>
      <w:rFonts w:ascii="Times New Roman" w:eastAsia="Times New Roman" w:hAnsi="Times New Roman" w:cs="Times New Roman"/>
      <w:sz w:val="20"/>
      <w:szCs w:val="20"/>
    </w:rPr>
  </w:style>
  <w:style w:type="character" w:styleId="af1">
    <w:name w:val="annotation reference"/>
    <w:uiPriority w:val="99"/>
    <w:rsid w:val="00A07126"/>
    <w:rPr>
      <w:sz w:val="16"/>
      <w:szCs w:val="16"/>
    </w:rPr>
  </w:style>
  <w:style w:type="paragraph" w:customStyle="1" w:styleId="2-0">
    <w:name w:val="2 - כותרת"/>
    <w:basedOn w:val="ab"/>
    <w:link w:val="2-Char"/>
    <w:autoRedefine/>
    <w:qFormat/>
    <w:rsid w:val="00A07126"/>
    <w:pPr>
      <w:keepNext/>
      <w:keepLines/>
      <w:numPr>
        <w:ilvl w:val="1"/>
        <w:numId w:val="1"/>
      </w:numPr>
      <w:spacing w:before="240" w:line="360" w:lineRule="auto"/>
      <w:ind w:left="735" w:hanging="709"/>
      <w:jc w:val="both"/>
      <w:outlineLvl w:val="2"/>
    </w:pPr>
    <w:rPr>
      <w:rFonts w:ascii="David" w:hAnsi="David" w:cs="David"/>
      <w:b/>
      <w:bCs/>
      <w:caps/>
      <w:spacing w:val="15"/>
      <w:sz w:val="28"/>
      <w:szCs w:val="28"/>
    </w:rPr>
  </w:style>
  <w:style w:type="character" w:customStyle="1" w:styleId="2-Char">
    <w:name w:val="2 - כותרת Char"/>
    <w:basedOn w:val="1-Char"/>
    <w:link w:val="2-0"/>
    <w:rsid w:val="00A07126"/>
    <w:rPr>
      <w:rFonts w:ascii="David" w:eastAsia="Times New Roman" w:hAnsi="David" w:cs="David"/>
      <w:b/>
      <w:bCs/>
      <w:caps/>
      <w:spacing w:val="15"/>
      <w:sz w:val="28"/>
      <w:szCs w:val="28"/>
    </w:rPr>
  </w:style>
  <w:style w:type="character" w:customStyle="1" w:styleId="1-Char">
    <w:name w:val="1 - כותרת Char"/>
    <w:basedOn w:val="ac"/>
    <w:link w:val="1-"/>
    <w:rsid w:val="00A07126"/>
    <w:rPr>
      <w:rFonts w:ascii="David" w:eastAsia="Times New Roman" w:hAnsi="David" w:cs="David"/>
      <w:b/>
      <w:bCs/>
      <w:sz w:val="40"/>
      <w:szCs w:val="40"/>
    </w:rPr>
  </w:style>
  <w:style w:type="paragraph" w:customStyle="1" w:styleId="1-">
    <w:name w:val="1 - כותרת"/>
    <w:basedOn w:val="af2"/>
    <w:link w:val="1-Char"/>
    <w:qFormat/>
    <w:rsid w:val="00A07126"/>
    <w:pPr>
      <w:numPr>
        <w:numId w:val="1"/>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07126"/>
    <w:rPr>
      <w:b w:val="0"/>
      <w:bCs w:val="0"/>
    </w:rPr>
  </w:style>
  <w:style w:type="paragraph" w:customStyle="1" w:styleId="3-">
    <w:name w:val="3 - כותרת"/>
    <w:basedOn w:val="ab"/>
    <w:link w:val="3-Char"/>
    <w:qFormat/>
    <w:rsid w:val="00A07126"/>
    <w:pPr>
      <w:numPr>
        <w:ilvl w:val="2"/>
        <w:numId w:val="1"/>
      </w:numPr>
      <w:spacing w:before="240" w:line="360" w:lineRule="auto"/>
      <w:ind w:left="1019" w:hanging="851"/>
      <w:jc w:val="both"/>
    </w:pPr>
    <w:rPr>
      <w:rFonts w:ascii="David" w:hAnsi="David" w:cs="David"/>
      <w:b/>
      <w:bCs/>
    </w:rPr>
  </w:style>
  <w:style w:type="character" w:customStyle="1" w:styleId="3-Char">
    <w:name w:val="3 - כותרת Char"/>
    <w:basedOn w:val="ac"/>
    <w:link w:val="3-"/>
    <w:rsid w:val="00A07126"/>
    <w:rPr>
      <w:rFonts w:ascii="David" w:eastAsia="Times New Roman" w:hAnsi="David" w:cs="David"/>
      <w:b/>
      <w:bCs/>
      <w:sz w:val="24"/>
      <w:szCs w:val="24"/>
    </w:rPr>
  </w:style>
  <w:style w:type="paragraph" w:customStyle="1" w:styleId="4-0">
    <w:name w:val="4 - סעיף"/>
    <w:basedOn w:val="3-0"/>
    <w:link w:val="4-Char"/>
    <w:autoRedefine/>
    <w:qFormat/>
    <w:rsid w:val="00A07126"/>
    <w:pPr>
      <w:numPr>
        <w:ilvl w:val="3"/>
      </w:numPr>
      <w:ind w:left="1302" w:hanging="850"/>
    </w:pPr>
  </w:style>
  <w:style w:type="character" w:customStyle="1" w:styleId="4-Char">
    <w:name w:val="4 - סעיף Char"/>
    <w:link w:val="4-0"/>
    <w:rsid w:val="00A07126"/>
    <w:rPr>
      <w:rFonts w:ascii="David" w:eastAsia="Times New Roman" w:hAnsi="David" w:cs="David"/>
      <w:sz w:val="24"/>
      <w:szCs w:val="24"/>
    </w:rPr>
  </w:style>
  <w:style w:type="paragraph" w:customStyle="1" w:styleId="5-">
    <w:name w:val="5 - סעיף"/>
    <w:basedOn w:val="af2"/>
    <w:link w:val="5-Char"/>
    <w:qFormat/>
    <w:rsid w:val="00A07126"/>
    <w:pPr>
      <w:numPr>
        <w:ilvl w:val="4"/>
        <w:numId w:val="1"/>
      </w:numPr>
      <w:tabs>
        <w:tab w:val="num" w:pos="360"/>
      </w:tabs>
      <w:spacing w:before="240" w:after="120" w:line="360" w:lineRule="auto"/>
      <w:ind w:left="1869" w:hanging="1134"/>
      <w:contextualSpacing w:val="0"/>
      <w:jc w:val="both"/>
    </w:pPr>
    <w:rPr>
      <w:rFonts w:ascii="David" w:hAnsi="David" w:cs="David"/>
    </w:rPr>
  </w:style>
  <w:style w:type="paragraph" w:customStyle="1" w:styleId="6-">
    <w:name w:val="6 - סעיף"/>
    <w:basedOn w:val="5-"/>
    <w:qFormat/>
    <w:rsid w:val="00A07126"/>
    <w:pPr>
      <w:numPr>
        <w:ilvl w:val="5"/>
      </w:numPr>
      <w:tabs>
        <w:tab w:val="num" w:pos="360"/>
      </w:tabs>
      <w:ind w:left="2436" w:hanging="1276"/>
    </w:pPr>
  </w:style>
  <w:style w:type="paragraph" w:customStyle="1" w:styleId="7-0">
    <w:name w:val="7 - סעיף"/>
    <w:basedOn w:val="6-"/>
    <w:qFormat/>
    <w:rsid w:val="00A07126"/>
    <w:pPr>
      <w:numPr>
        <w:ilvl w:val="6"/>
      </w:numPr>
      <w:tabs>
        <w:tab w:val="num" w:pos="360"/>
      </w:tabs>
    </w:pPr>
  </w:style>
  <w:style w:type="character" w:customStyle="1" w:styleId="af3">
    <w:name w:val="טקסט בסיסי תו"/>
    <w:link w:val="af4"/>
    <w:rsid w:val="00A07126"/>
    <w:rPr>
      <w:rFonts w:cs="Narkisim"/>
      <w:sz w:val="24"/>
      <w:szCs w:val="24"/>
    </w:rPr>
  </w:style>
  <w:style w:type="paragraph" w:customStyle="1" w:styleId="af4">
    <w:name w:val="טקסט בסיסי"/>
    <w:link w:val="af3"/>
    <w:rsid w:val="00A07126"/>
    <w:pPr>
      <w:keepLines/>
      <w:bidi/>
      <w:spacing w:before="100" w:beforeAutospacing="1" w:after="240" w:line="320" w:lineRule="atLeast"/>
    </w:pPr>
    <w:rPr>
      <w:rFonts w:cs="Narkisim"/>
      <w:sz w:val="24"/>
      <w:szCs w:val="24"/>
    </w:rPr>
  </w:style>
  <w:style w:type="paragraph" w:customStyle="1" w:styleId="16">
    <w:name w:val="1"/>
    <w:basedOn w:val="ab"/>
    <w:next w:val="af5"/>
    <w:rsid w:val="00A07126"/>
    <w:pPr>
      <w:tabs>
        <w:tab w:val="center" w:pos="4153"/>
        <w:tab w:val="right" w:pos="8306"/>
      </w:tabs>
    </w:pPr>
  </w:style>
  <w:style w:type="paragraph" w:styleId="af2">
    <w:name w:val="List Paragraph"/>
    <w:basedOn w:val="ab"/>
    <w:link w:val="af6"/>
    <w:uiPriority w:val="34"/>
    <w:qFormat/>
    <w:rsid w:val="00A07126"/>
    <w:pPr>
      <w:ind w:left="720"/>
      <w:contextualSpacing/>
    </w:pPr>
  </w:style>
  <w:style w:type="paragraph" w:styleId="af5">
    <w:name w:val="header"/>
    <w:aliases w:val="כותרת ראשית"/>
    <w:basedOn w:val="ab"/>
    <w:link w:val="af7"/>
    <w:uiPriority w:val="99"/>
    <w:unhideWhenUsed/>
    <w:rsid w:val="00A07126"/>
    <w:pPr>
      <w:tabs>
        <w:tab w:val="center" w:pos="4153"/>
        <w:tab w:val="right" w:pos="8306"/>
      </w:tabs>
    </w:pPr>
  </w:style>
  <w:style w:type="character" w:customStyle="1" w:styleId="af7">
    <w:name w:val="כותרת עליונה תו"/>
    <w:aliases w:val="כותרת ראשית תו"/>
    <w:basedOn w:val="ac"/>
    <w:link w:val="af5"/>
    <w:uiPriority w:val="99"/>
    <w:rsid w:val="00A07126"/>
    <w:rPr>
      <w:rFonts w:ascii="Times New Roman" w:eastAsia="Times New Roman" w:hAnsi="Times New Roman" w:cs="Times New Roman"/>
      <w:sz w:val="24"/>
      <w:szCs w:val="24"/>
    </w:rPr>
  </w:style>
  <w:style w:type="paragraph" w:styleId="af8">
    <w:name w:val="Balloon Text"/>
    <w:basedOn w:val="ab"/>
    <w:link w:val="af9"/>
    <w:uiPriority w:val="99"/>
    <w:unhideWhenUsed/>
    <w:rsid w:val="00A07126"/>
    <w:rPr>
      <w:rFonts w:ascii="Segoe UI" w:hAnsi="Segoe UI" w:cs="Segoe UI"/>
      <w:sz w:val="18"/>
      <w:szCs w:val="18"/>
    </w:rPr>
  </w:style>
  <w:style w:type="character" w:customStyle="1" w:styleId="af9">
    <w:name w:val="טקסט בלונים תו"/>
    <w:basedOn w:val="ac"/>
    <w:link w:val="af8"/>
    <w:uiPriority w:val="99"/>
    <w:rsid w:val="00A07126"/>
    <w:rPr>
      <w:rFonts w:ascii="Segoe UI" w:eastAsia="Times New Roman" w:hAnsi="Segoe UI" w:cs="Segoe UI"/>
      <w:sz w:val="18"/>
      <w:szCs w:val="18"/>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A07126"/>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A07126"/>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A07126"/>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A07126"/>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A07126"/>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A07126"/>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A07126"/>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A07126"/>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A07126"/>
    <w:rPr>
      <w:rFonts w:ascii="Times New Roman" w:eastAsia="Times New Roman" w:hAnsi="Times New Roman" w:cs="Times New Roman"/>
      <w:i/>
      <w:caps/>
      <w:spacing w:val="10"/>
      <w:sz w:val="18"/>
      <w:szCs w:val="18"/>
    </w:rPr>
  </w:style>
  <w:style w:type="paragraph" w:styleId="afa">
    <w:name w:val="Quote"/>
    <w:basedOn w:val="ab"/>
    <w:next w:val="ab"/>
    <w:link w:val="afb"/>
    <w:rsid w:val="00A07126"/>
    <w:pPr>
      <w:widowControl w:val="0"/>
      <w:ind w:left="567" w:right="567"/>
    </w:pPr>
    <w:rPr>
      <w:i/>
      <w:iCs/>
    </w:rPr>
  </w:style>
  <w:style w:type="character" w:customStyle="1" w:styleId="afb">
    <w:name w:val="ציטוט תו"/>
    <w:basedOn w:val="ac"/>
    <w:link w:val="afa"/>
    <w:rsid w:val="00A07126"/>
    <w:rPr>
      <w:rFonts w:ascii="Times New Roman" w:eastAsia="Times New Roman" w:hAnsi="Times New Roman" w:cs="Times New Roman"/>
      <w:i/>
      <w:iCs/>
      <w:sz w:val="24"/>
      <w:szCs w:val="24"/>
    </w:rPr>
  </w:style>
  <w:style w:type="paragraph" w:styleId="afc">
    <w:name w:val="caption"/>
    <w:basedOn w:val="ab"/>
    <w:next w:val="ab"/>
    <w:uiPriority w:val="35"/>
    <w:semiHidden/>
    <w:unhideWhenUsed/>
    <w:qFormat/>
    <w:rsid w:val="00A07126"/>
    <w:pPr>
      <w:bidi w:val="0"/>
    </w:pPr>
    <w:rPr>
      <w:b/>
      <w:bCs/>
      <w:color w:val="2E74B5" w:themeColor="accent1" w:themeShade="BF"/>
      <w:sz w:val="16"/>
      <w:szCs w:val="16"/>
    </w:rPr>
  </w:style>
  <w:style w:type="paragraph" w:styleId="afd">
    <w:name w:val="TOC Heading"/>
    <w:basedOn w:val="11"/>
    <w:next w:val="ab"/>
    <w:uiPriority w:val="39"/>
    <w:unhideWhenUsed/>
    <w:qFormat/>
    <w:rsid w:val="00A07126"/>
    <w:pPr>
      <w:bidi w:val="0"/>
      <w:outlineLvl w:val="9"/>
    </w:pPr>
    <w:rPr>
      <w:lang w:bidi="en-US"/>
    </w:rPr>
  </w:style>
  <w:style w:type="paragraph" w:styleId="TOC3">
    <w:name w:val="toc 3"/>
    <w:basedOn w:val="ab"/>
    <w:next w:val="ab"/>
    <w:autoRedefine/>
    <w:uiPriority w:val="39"/>
    <w:unhideWhenUsed/>
    <w:rsid w:val="00A07126"/>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A07126"/>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07126"/>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A07126"/>
    <w:pPr>
      <w:ind w:left="1440"/>
    </w:pPr>
    <w:rPr>
      <w:rFonts w:asciiTheme="minorHAnsi" w:hAnsiTheme="minorHAnsi" w:cstheme="minorHAnsi"/>
      <w:sz w:val="20"/>
      <w:szCs w:val="20"/>
    </w:rPr>
  </w:style>
  <w:style w:type="paragraph" w:styleId="TOC6">
    <w:name w:val="toc 6"/>
    <w:basedOn w:val="ab"/>
    <w:next w:val="ab"/>
    <w:autoRedefine/>
    <w:uiPriority w:val="39"/>
    <w:unhideWhenUsed/>
    <w:rsid w:val="00A07126"/>
    <w:pPr>
      <w:ind w:left="1200"/>
    </w:pPr>
    <w:rPr>
      <w:rFonts w:asciiTheme="minorHAnsi" w:hAnsiTheme="minorHAnsi" w:cstheme="minorHAnsi"/>
      <w:sz w:val="20"/>
      <w:szCs w:val="20"/>
    </w:rPr>
  </w:style>
  <w:style w:type="paragraph" w:styleId="TOC5">
    <w:name w:val="toc 5"/>
    <w:basedOn w:val="ab"/>
    <w:next w:val="ab"/>
    <w:autoRedefine/>
    <w:uiPriority w:val="39"/>
    <w:unhideWhenUsed/>
    <w:rsid w:val="00A07126"/>
    <w:pPr>
      <w:ind w:left="960"/>
    </w:pPr>
    <w:rPr>
      <w:rFonts w:asciiTheme="minorHAnsi" w:hAnsiTheme="minorHAnsi" w:cstheme="minorHAnsi"/>
      <w:sz w:val="20"/>
      <w:szCs w:val="20"/>
    </w:rPr>
  </w:style>
  <w:style w:type="paragraph" w:styleId="TOC4">
    <w:name w:val="toc 4"/>
    <w:basedOn w:val="ab"/>
    <w:next w:val="ab"/>
    <w:autoRedefine/>
    <w:uiPriority w:val="39"/>
    <w:unhideWhenUsed/>
    <w:rsid w:val="00A07126"/>
    <w:pPr>
      <w:ind w:left="720"/>
    </w:pPr>
    <w:rPr>
      <w:rFonts w:asciiTheme="minorHAnsi" w:hAnsiTheme="minorHAnsi" w:cstheme="minorHAnsi"/>
      <w:sz w:val="20"/>
      <w:szCs w:val="20"/>
    </w:rPr>
  </w:style>
  <w:style w:type="character" w:customStyle="1" w:styleId="af6">
    <w:name w:val="פיסקת רשימה תו"/>
    <w:link w:val="af2"/>
    <w:uiPriority w:val="34"/>
    <w:locked/>
    <w:rsid w:val="00A07126"/>
    <w:rPr>
      <w:rFonts w:ascii="Times New Roman" w:eastAsia="Times New Roman" w:hAnsi="Times New Roman" w:cs="Times New Roman"/>
      <w:sz w:val="24"/>
      <w:szCs w:val="24"/>
    </w:rPr>
  </w:style>
  <w:style w:type="paragraph" w:customStyle="1" w:styleId="RonnyBase">
    <w:name w:val="RonnyBase"/>
    <w:link w:val="RonnyBase1"/>
    <w:uiPriority w:val="99"/>
    <w:rsid w:val="00A0712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A0712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A07126"/>
    <w:pPr>
      <w:ind w:hanging="1134"/>
    </w:pPr>
  </w:style>
  <w:style w:type="character" w:customStyle="1" w:styleId="RonnyHeading1">
    <w:name w:val="RonnyHeading תו1"/>
    <w:basedOn w:val="RonnyBase1"/>
    <w:link w:val="RonnyHeading"/>
    <w:uiPriority w:val="99"/>
    <w:rsid w:val="00A07126"/>
    <w:rPr>
      <w:rFonts w:ascii="Times New Roman" w:eastAsia="Times New Roman" w:hAnsi="Times New Roman" w:cs="David"/>
    </w:rPr>
  </w:style>
  <w:style w:type="paragraph" w:customStyle="1" w:styleId="Normal3">
    <w:name w:val="Normal3"/>
    <w:basedOn w:val="RonnyBase"/>
    <w:rsid w:val="00A07126"/>
    <w:pPr>
      <w:spacing w:line="360" w:lineRule="auto"/>
      <w:ind w:left="1617"/>
    </w:pPr>
    <w:rPr>
      <w:sz w:val="24"/>
      <w:szCs w:val="24"/>
    </w:rPr>
  </w:style>
  <w:style w:type="character" w:customStyle="1" w:styleId="RonnyBase0">
    <w:name w:val="RonnyBase תו"/>
    <w:uiPriority w:val="99"/>
    <w:rsid w:val="00A07126"/>
    <w:rPr>
      <w:rFonts w:cs="David"/>
      <w:sz w:val="22"/>
      <w:szCs w:val="22"/>
      <w:lang w:val="en-US" w:eastAsia="en-US" w:bidi="he-IL"/>
    </w:rPr>
  </w:style>
  <w:style w:type="character" w:customStyle="1" w:styleId="RonnyHeading0">
    <w:name w:val="RonnyHeading תו"/>
    <w:basedOn w:val="RonnyBase0"/>
    <w:uiPriority w:val="99"/>
    <w:rsid w:val="00A07126"/>
    <w:rPr>
      <w:rFonts w:cs="David"/>
      <w:sz w:val="22"/>
      <w:szCs w:val="22"/>
      <w:lang w:val="en-US" w:eastAsia="en-US" w:bidi="he-IL"/>
    </w:rPr>
  </w:style>
  <w:style w:type="paragraph" w:customStyle="1" w:styleId="Normal2">
    <w:name w:val="Normal2"/>
    <w:basedOn w:val="Normal3"/>
    <w:link w:val="Normal20"/>
    <w:qFormat/>
    <w:rsid w:val="00A07126"/>
  </w:style>
  <w:style w:type="character" w:customStyle="1" w:styleId="Normal20">
    <w:name w:val="Normal2 תו"/>
    <w:link w:val="Normal2"/>
    <w:rsid w:val="00A07126"/>
    <w:rPr>
      <w:rFonts w:ascii="Times New Roman" w:eastAsia="Times New Roman" w:hAnsi="Times New Roman" w:cs="David"/>
      <w:sz w:val="24"/>
      <w:szCs w:val="24"/>
    </w:rPr>
  </w:style>
  <w:style w:type="paragraph" w:customStyle="1" w:styleId="Normal40">
    <w:name w:val="Normal4"/>
    <w:basedOn w:val="Normal3"/>
    <w:uiPriority w:val="99"/>
    <w:rsid w:val="00A07126"/>
  </w:style>
  <w:style w:type="paragraph" w:customStyle="1" w:styleId="Normal5">
    <w:name w:val="Normal5"/>
    <w:basedOn w:val="Normal40"/>
    <w:uiPriority w:val="99"/>
    <w:rsid w:val="00A07126"/>
    <w:pPr>
      <w:ind w:left="2184"/>
    </w:pPr>
  </w:style>
  <w:style w:type="paragraph" w:customStyle="1" w:styleId="Normal6">
    <w:name w:val="Normal6"/>
    <w:basedOn w:val="RonnyBase"/>
    <w:uiPriority w:val="99"/>
    <w:rsid w:val="00A07126"/>
    <w:pPr>
      <w:numPr>
        <w:numId w:val="15"/>
      </w:numPr>
      <w:tabs>
        <w:tab w:val="clear" w:pos="504"/>
        <w:tab w:val="num" w:pos="360"/>
      </w:tabs>
      <w:ind w:left="2520" w:right="0" w:firstLine="0"/>
    </w:pPr>
  </w:style>
  <w:style w:type="paragraph" w:styleId="a">
    <w:name w:val="footer"/>
    <w:basedOn w:val="ab"/>
    <w:link w:val="afe"/>
    <w:uiPriority w:val="99"/>
    <w:rsid w:val="00A07126"/>
    <w:pPr>
      <w:numPr>
        <w:numId w:val="6"/>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c"/>
    <w:link w:val="a"/>
    <w:uiPriority w:val="99"/>
    <w:rsid w:val="00A07126"/>
    <w:rPr>
      <w:rFonts w:ascii="Times New Roman" w:eastAsia="Times New Roman" w:hAnsi="Times New Roman" w:cs="David"/>
      <w:noProof/>
      <w:sz w:val="24"/>
      <w:szCs w:val="24"/>
    </w:rPr>
  </w:style>
  <w:style w:type="paragraph" w:customStyle="1" w:styleId="text2">
    <w:name w:val="text 2"/>
    <w:basedOn w:val="ab"/>
    <w:uiPriority w:val="99"/>
    <w:rsid w:val="00A07126"/>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A0712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A07126"/>
    <w:pPr>
      <w:tabs>
        <w:tab w:val="num" w:pos="360"/>
      </w:tabs>
      <w:spacing w:before="0"/>
      <w:ind w:left="360" w:right="360" w:hanging="360"/>
    </w:pPr>
  </w:style>
  <w:style w:type="paragraph" w:styleId="21">
    <w:name w:val="List Bullet 2"/>
    <w:basedOn w:val="aff"/>
    <w:uiPriority w:val="99"/>
    <w:rsid w:val="00A07126"/>
    <w:pPr>
      <w:widowControl w:val="0"/>
      <w:numPr>
        <w:numId w:val="9"/>
      </w:numPr>
      <w:tabs>
        <w:tab w:val="clear" w:pos="1800"/>
        <w:tab w:val="num" w:pos="21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A07126"/>
    <w:pPr>
      <w:numPr>
        <w:numId w:val="16"/>
      </w:numPr>
      <w:tabs>
        <w:tab w:val="clear" w:pos="2520"/>
        <w:tab w:val="num" w:pos="397"/>
        <w:tab w:val="num" w:pos="2835"/>
      </w:tabs>
      <w:ind w:left="397" w:right="0" w:hanging="397"/>
    </w:pPr>
  </w:style>
  <w:style w:type="paragraph" w:customStyle="1" w:styleId="ListHnumber">
    <w:name w:val="List Hnumber"/>
    <w:basedOn w:val="aff"/>
    <w:uiPriority w:val="99"/>
    <w:rsid w:val="00A0712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A07126"/>
    <w:pPr>
      <w:ind w:left="1133"/>
    </w:pPr>
  </w:style>
  <w:style w:type="paragraph" w:customStyle="1" w:styleId="ListHnumber2">
    <w:name w:val="List Hnumber 2"/>
    <w:basedOn w:val="21"/>
    <w:uiPriority w:val="99"/>
    <w:rsid w:val="00A07126"/>
    <w:pPr>
      <w:numPr>
        <w:numId w:val="20"/>
      </w:numPr>
      <w:tabs>
        <w:tab w:val="num" w:pos="504"/>
        <w:tab w:val="left" w:pos="1080"/>
      </w:tabs>
      <w:ind w:left="504" w:right="0" w:hanging="504"/>
    </w:pPr>
  </w:style>
  <w:style w:type="paragraph" w:customStyle="1" w:styleId="ListHnumber3">
    <w:name w:val="List Hnumber 3"/>
    <w:basedOn w:val="Normal3"/>
    <w:uiPriority w:val="99"/>
    <w:rsid w:val="00A0712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A07126"/>
    <w:pPr>
      <w:numPr>
        <w:numId w:val="10"/>
      </w:numPr>
      <w:tabs>
        <w:tab w:val="clear" w:pos="397"/>
        <w:tab w:val="left" w:pos="1800"/>
        <w:tab w:val="left" w:pos="2160"/>
        <w:tab w:val="num" w:pos="3240"/>
      </w:tabs>
      <w:ind w:left="2409" w:right="0" w:hanging="283"/>
    </w:pPr>
  </w:style>
  <w:style w:type="paragraph" w:customStyle="1" w:styleId="Normal1">
    <w:name w:val="Normal1"/>
    <w:basedOn w:val="RonnyBase"/>
    <w:link w:val="Normal10"/>
    <w:uiPriority w:val="99"/>
    <w:rsid w:val="00A07126"/>
  </w:style>
  <w:style w:type="character" w:customStyle="1" w:styleId="Normal10">
    <w:name w:val="Normal1 תו"/>
    <w:basedOn w:val="ac"/>
    <w:link w:val="Normal1"/>
    <w:uiPriority w:val="99"/>
    <w:rsid w:val="00A07126"/>
    <w:rPr>
      <w:rFonts w:ascii="Times New Roman" w:eastAsia="Times New Roman" w:hAnsi="Times New Roman" w:cs="David"/>
    </w:rPr>
  </w:style>
  <w:style w:type="paragraph" w:styleId="aff0">
    <w:name w:val="Body Text"/>
    <w:basedOn w:val="ab"/>
    <w:link w:val="aff1"/>
    <w:uiPriority w:val="99"/>
    <w:rsid w:val="00A07126"/>
    <w:rPr>
      <w:sz w:val="26"/>
      <w:szCs w:val="26"/>
    </w:rPr>
  </w:style>
  <w:style w:type="character" w:customStyle="1" w:styleId="aff1">
    <w:name w:val="גוף טקסט תו"/>
    <w:basedOn w:val="ac"/>
    <w:link w:val="aff0"/>
    <w:uiPriority w:val="99"/>
    <w:rsid w:val="00A07126"/>
    <w:rPr>
      <w:rFonts w:ascii="Times New Roman" w:eastAsia="Times New Roman" w:hAnsi="Times New Roman" w:cs="Times New Roman"/>
      <w:sz w:val="26"/>
      <w:szCs w:val="26"/>
    </w:rPr>
  </w:style>
  <w:style w:type="paragraph" w:styleId="24">
    <w:name w:val="Body Text 2"/>
    <w:basedOn w:val="ab"/>
    <w:link w:val="25"/>
    <w:uiPriority w:val="99"/>
    <w:rsid w:val="00A07126"/>
    <w:pPr>
      <w:spacing w:before="240" w:line="360" w:lineRule="auto"/>
    </w:pPr>
    <w:rPr>
      <w:rFonts w:cs="David"/>
      <w:noProof/>
      <w:sz w:val="26"/>
      <w:szCs w:val="22"/>
    </w:rPr>
  </w:style>
  <w:style w:type="character" w:customStyle="1" w:styleId="25">
    <w:name w:val="גוף טקסט 2 תו"/>
    <w:basedOn w:val="ac"/>
    <w:link w:val="24"/>
    <w:uiPriority w:val="99"/>
    <w:rsid w:val="00A07126"/>
    <w:rPr>
      <w:rFonts w:ascii="Times New Roman" w:eastAsia="Times New Roman" w:hAnsi="Times New Roman" w:cs="David"/>
      <w:noProof/>
      <w:sz w:val="26"/>
    </w:rPr>
  </w:style>
  <w:style w:type="paragraph" w:styleId="32">
    <w:name w:val="Body Text 3"/>
    <w:basedOn w:val="ab"/>
    <w:link w:val="33"/>
    <w:uiPriority w:val="99"/>
    <w:rsid w:val="00A07126"/>
    <w:pPr>
      <w:jc w:val="center"/>
    </w:pPr>
    <w:rPr>
      <w:rFonts w:cs="Narkisim"/>
      <w:sz w:val="26"/>
    </w:rPr>
  </w:style>
  <w:style w:type="character" w:customStyle="1" w:styleId="33">
    <w:name w:val="גוף טקסט 3 תו"/>
    <w:basedOn w:val="ac"/>
    <w:link w:val="32"/>
    <w:uiPriority w:val="99"/>
    <w:rsid w:val="00A07126"/>
    <w:rPr>
      <w:rFonts w:ascii="Times New Roman" w:eastAsia="Times New Roman" w:hAnsi="Times New Roman" w:cs="Narkisim"/>
      <w:sz w:val="26"/>
      <w:szCs w:val="24"/>
    </w:rPr>
  </w:style>
  <w:style w:type="paragraph" w:styleId="aff2">
    <w:name w:val="Body Text Indent"/>
    <w:basedOn w:val="ab"/>
    <w:link w:val="aff3"/>
    <w:rsid w:val="00A07126"/>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A07126"/>
    <w:rPr>
      <w:rFonts w:ascii="Times New Roman" w:eastAsia="Times New Roman" w:hAnsi="Times New Roman" w:cs="Times New Roman"/>
      <w:sz w:val="24"/>
      <w:szCs w:val="24"/>
    </w:rPr>
  </w:style>
  <w:style w:type="character" w:customStyle="1" w:styleId="aff3">
    <w:name w:val="כניסה בגוף טקסט תו"/>
    <w:basedOn w:val="ac"/>
    <w:link w:val="aff2"/>
    <w:rsid w:val="00A07126"/>
    <w:rPr>
      <w:rFonts w:ascii="Times New Roman" w:eastAsia="Times New Roman" w:hAnsi="Times New Roman" w:cs="Times New Roman"/>
      <w:sz w:val="24"/>
      <w:szCs w:val="24"/>
      <w:lang w:eastAsia="he-IL"/>
    </w:rPr>
  </w:style>
  <w:style w:type="paragraph" w:customStyle="1" w:styleId="HeadChap">
    <w:name w:val="HeadChap"/>
    <w:basedOn w:val="11"/>
    <w:next w:val="Normal1"/>
    <w:uiPriority w:val="99"/>
    <w:rsid w:val="00A07126"/>
    <w:pPr>
      <w:pageBreakBefore/>
      <w:numPr>
        <w:numId w:val="3"/>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A0712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A07126"/>
    <w:pPr>
      <w:numPr>
        <w:numId w:val="17"/>
      </w:numPr>
      <w:tabs>
        <w:tab w:val="num" w:pos="504"/>
        <w:tab w:val="num" w:pos="2880"/>
      </w:tabs>
      <w:ind w:left="1418" w:right="0" w:firstLine="0"/>
    </w:pPr>
  </w:style>
  <w:style w:type="paragraph" w:styleId="a4">
    <w:name w:val="List Number"/>
    <w:basedOn w:val="ab"/>
    <w:uiPriority w:val="99"/>
    <w:rsid w:val="00A07126"/>
    <w:pPr>
      <w:numPr>
        <w:numId w:val="18"/>
      </w:numPr>
      <w:spacing w:before="240"/>
      <w:ind w:left="0" w:right="360"/>
    </w:pPr>
    <w:rPr>
      <w:rFonts w:cs="David"/>
      <w:noProof/>
    </w:rPr>
  </w:style>
  <w:style w:type="paragraph" w:customStyle="1" w:styleId="ListNumber1">
    <w:name w:val="List Number 1"/>
    <w:basedOn w:val="a4"/>
    <w:uiPriority w:val="99"/>
    <w:rsid w:val="00A0712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A07126"/>
    <w:pPr>
      <w:numPr>
        <w:numId w:val="0"/>
      </w:numPr>
      <w:ind w:left="1418" w:right="0" w:hanging="284"/>
    </w:pPr>
  </w:style>
  <w:style w:type="paragraph" w:styleId="40">
    <w:name w:val="List Number 4"/>
    <w:basedOn w:val="RonnyBase"/>
    <w:uiPriority w:val="99"/>
    <w:rsid w:val="00A07126"/>
    <w:pPr>
      <w:numPr>
        <w:numId w:val="19"/>
      </w:numPr>
      <w:tabs>
        <w:tab w:val="clear" w:pos="2880"/>
        <w:tab w:val="left" w:pos="216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A07126"/>
    <w:pPr>
      <w:ind w:left="1440"/>
    </w:pPr>
    <w:rPr>
      <w:b/>
      <w:bCs/>
    </w:rPr>
  </w:style>
  <w:style w:type="paragraph" w:customStyle="1" w:styleId="Normal7">
    <w:name w:val="Normal7"/>
    <w:basedOn w:val="RonnyBase"/>
    <w:uiPriority w:val="99"/>
    <w:rsid w:val="00A07126"/>
    <w:pPr>
      <w:ind w:left="2880"/>
    </w:pPr>
  </w:style>
  <w:style w:type="character" w:styleId="aff4">
    <w:name w:val="page number"/>
    <w:uiPriority w:val="99"/>
    <w:rsid w:val="00A07126"/>
    <w:rPr>
      <w:rFonts w:ascii="Times New Roman" w:hAnsi="Times New Roman" w:cs="Times New Roman"/>
    </w:rPr>
  </w:style>
  <w:style w:type="paragraph" w:styleId="aff5">
    <w:name w:val="Title"/>
    <w:basedOn w:val="ab"/>
    <w:link w:val="aff6"/>
    <w:uiPriority w:val="99"/>
    <w:rsid w:val="00A07126"/>
    <w:pPr>
      <w:spacing w:before="240"/>
      <w:jc w:val="center"/>
    </w:pPr>
    <w:rPr>
      <w:rFonts w:cs="David"/>
      <w:noProof/>
      <w:sz w:val="20"/>
      <w:u w:val="single"/>
    </w:rPr>
  </w:style>
  <w:style w:type="character" w:customStyle="1" w:styleId="aff6">
    <w:name w:val="כותרת טקסט תו"/>
    <w:basedOn w:val="ac"/>
    <w:link w:val="aff5"/>
    <w:uiPriority w:val="99"/>
    <w:rsid w:val="00A07126"/>
    <w:rPr>
      <w:rFonts w:ascii="Times New Roman" w:eastAsia="Times New Roman" w:hAnsi="Times New Roman" w:cs="David"/>
      <w:noProof/>
      <w:sz w:val="20"/>
      <w:szCs w:val="24"/>
      <w:u w:val="single"/>
    </w:rPr>
  </w:style>
  <w:style w:type="paragraph" w:styleId="TOC8">
    <w:name w:val="toc 8"/>
    <w:basedOn w:val="ab"/>
    <w:next w:val="ab"/>
    <w:autoRedefine/>
    <w:uiPriority w:val="39"/>
    <w:rsid w:val="00A07126"/>
    <w:pPr>
      <w:ind w:left="1680"/>
    </w:pPr>
    <w:rPr>
      <w:rFonts w:asciiTheme="minorHAnsi" w:hAnsiTheme="minorHAnsi" w:cstheme="minorHAnsi"/>
      <w:sz w:val="20"/>
      <w:szCs w:val="20"/>
    </w:rPr>
  </w:style>
  <w:style w:type="paragraph" w:styleId="TOC9">
    <w:name w:val="toc 9"/>
    <w:basedOn w:val="ab"/>
    <w:next w:val="ab"/>
    <w:autoRedefine/>
    <w:uiPriority w:val="39"/>
    <w:rsid w:val="00A07126"/>
    <w:pPr>
      <w:ind w:left="1920"/>
    </w:pPr>
    <w:rPr>
      <w:rFonts w:asciiTheme="minorHAnsi" w:hAnsiTheme="minorHAnsi" w:cstheme="minorHAnsi"/>
      <w:sz w:val="20"/>
      <w:szCs w:val="20"/>
    </w:rPr>
  </w:style>
  <w:style w:type="character" w:styleId="Hyperlink">
    <w:name w:val="Hyperlink"/>
    <w:uiPriority w:val="99"/>
    <w:rsid w:val="00A07126"/>
    <w:rPr>
      <w:rFonts w:ascii="Times New Roman" w:hAnsi="Times New Roman" w:cs="Times New Roman"/>
      <w:color w:val="0000FF"/>
      <w:u w:val="single"/>
    </w:rPr>
  </w:style>
  <w:style w:type="paragraph" w:customStyle="1" w:styleId="ListHnumber6">
    <w:name w:val="List Hnumber 6"/>
    <w:basedOn w:val="Normal6"/>
    <w:uiPriority w:val="99"/>
    <w:rsid w:val="00A0712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A07126"/>
    <w:pPr>
      <w:numPr>
        <w:numId w:val="11"/>
      </w:numPr>
      <w:tabs>
        <w:tab w:val="num" w:pos="180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A07126"/>
    <w:pPr>
      <w:numPr>
        <w:numId w:val="13"/>
      </w:numPr>
      <w:tabs>
        <w:tab w:val="clear" w:pos="1985"/>
        <w:tab w:val="num" w:pos="2160"/>
        <w:tab w:val="left" w:pos="2520"/>
        <w:tab w:val="num" w:pos="2880"/>
      </w:tabs>
      <w:ind w:left="2520" w:right="0" w:hanging="360"/>
    </w:pPr>
  </w:style>
  <w:style w:type="paragraph" w:styleId="51">
    <w:name w:val="List Number 5"/>
    <w:basedOn w:val="Normal5"/>
    <w:uiPriority w:val="99"/>
    <w:rsid w:val="00A07126"/>
    <w:pPr>
      <w:numPr>
        <w:numId w:val="12"/>
      </w:numPr>
      <w:tabs>
        <w:tab w:val="clear" w:pos="3600"/>
        <w:tab w:val="num" w:pos="397"/>
        <w:tab w:val="num" w:pos="1080"/>
        <w:tab w:val="num" w:pos="1985"/>
      </w:tabs>
      <w:ind w:left="1985" w:right="0" w:hanging="567"/>
    </w:pPr>
  </w:style>
  <w:style w:type="paragraph" w:customStyle="1" w:styleId="ListHnumber7">
    <w:name w:val="List Hnumber 7"/>
    <w:basedOn w:val="Normal7"/>
    <w:uiPriority w:val="99"/>
    <w:rsid w:val="00A07126"/>
    <w:pPr>
      <w:numPr>
        <w:numId w:val="14"/>
      </w:numPr>
      <w:tabs>
        <w:tab w:val="clear" w:pos="2835"/>
        <w:tab w:val="num" w:pos="2160"/>
        <w:tab w:val="left" w:pos="3240"/>
        <w:tab w:val="num" w:pos="3600"/>
      </w:tabs>
      <w:ind w:left="3240" w:right="0" w:hanging="360"/>
    </w:pPr>
  </w:style>
  <w:style w:type="paragraph" w:customStyle="1" w:styleId="ListBullet6">
    <w:name w:val="List Bullet 6"/>
    <w:basedOn w:val="Normal6"/>
    <w:uiPriority w:val="99"/>
    <w:rsid w:val="00A07126"/>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A07126"/>
    <w:pPr>
      <w:numPr>
        <w:numId w:val="8"/>
      </w:numPr>
      <w:tabs>
        <w:tab w:val="clear" w:pos="3240"/>
        <w:tab w:val="num" w:pos="360"/>
        <w:tab w:val="num" w:pos="2160"/>
        <w:tab w:val="left" w:pos="2552"/>
      </w:tabs>
      <w:ind w:left="0" w:right="0" w:firstLine="0"/>
    </w:pPr>
  </w:style>
  <w:style w:type="paragraph" w:styleId="27">
    <w:name w:val="Body Text Indent 2"/>
    <w:basedOn w:val="ab"/>
    <w:link w:val="28"/>
    <w:uiPriority w:val="99"/>
    <w:rsid w:val="00A07126"/>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A07126"/>
    <w:rPr>
      <w:rFonts w:ascii="David" w:eastAsia="Times New Roman" w:hAnsi="David" w:cs="David"/>
      <w:noProof/>
    </w:rPr>
  </w:style>
  <w:style w:type="paragraph" w:styleId="29">
    <w:name w:val="List Continue 2"/>
    <w:basedOn w:val="ab"/>
    <w:uiPriority w:val="99"/>
    <w:rsid w:val="00A07126"/>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Document Map"/>
    <w:basedOn w:val="ab"/>
    <w:link w:val="aff8"/>
    <w:uiPriority w:val="99"/>
    <w:rsid w:val="00A07126"/>
    <w:pPr>
      <w:shd w:val="clear" w:color="auto" w:fill="000080"/>
    </w:pPr>
    <w:rPr>
      <w:rFonts w:ascii="Tahoma" w:hAnsi="Tahoma" w:cs="Tahoma"/>
    </w:rPr>
  </w:style>
  <w:style w:type="character" w:customStyle="1" w:styleId="aff8">
    <w:name w:val="מפת מסמך תו"/>
    <w:basedOn w:val="ac"/>
    <w:link w:val="aff7"/>
    <w:uiPriority w:val="99"/>
    <w:rsid w:val="00A07126"/>
    <w:rPr>
      <w:rFonts w:ascii="Tahoma" w:eastAsia="Times New Roman" w:hAnsi="Tahoma" w:cs="Tahoma"/>
      <w:sz w:val="24"/>
      <w:szCs w:val="24"/>
      <w:shd w:val="clear" w:color="auto" w:fill="000080"/>
    </w:rPr>
  </w:style>
  <w:style w:type="paragraph" w:styleId="NormalWeb">
    <w:name w:val="Normal (Web)"/>
    <w:basedOn w:val="ab"/>
    <w:link w:val="NormalWeb0"/>
    <w:uiPriority w:val="99"/>
    <w:rsid w:val="00A07126"/>
    <w:pPr>
      <w:bidi w:val="0"/>
      <w:spacing w:before="100" w:beforeAutospacing="1" w:after="100" w:afterAutospacing="1"/>
    </w:pPr>
  </w:style>
  <w:style w:type="character" w:customStyle="1" w:styleId="NormalWeb0">
    <w:name w:val="Normal (Web)‎ תו"/>
    <w:link w:val="NormalWeb"/>
    <w:uiPriority w:val="99"/>
    <w:rsid w:val="00A07126"/>
    <w:rPr>
      <w:rFonts w:ascii="Times New Roman" w:eastAsia="Times New Roman" w:hAnsi="Times New Roman" w:cs="Times New Roman"/>
      <w:sz w:val="24"/>
      <w:szCs w:val="24"/>
    </w:rPr>
  </w:style>
  <w:style w:type="paragraph" w:styleId="aff9">
    <w:name w:val="annotation subject"/>
    <w:basedOn w:val="af0"/>
    <w:next w:val="af0"/>
    <w:link w:val="affa"/>
    <w:uiPriority w:val="99"/>
    <w:rsid w:val="00A07126"/>
    <w:rPr>
      <w:b/>
      <w:bCs/>
    </w:rPr>
  </w:style>
  <w:style w:type="character" w:customStyle="1" w:styleId="affa">
    <w:name w:val="נושא הערה תו"/>
    <w:basedOn w:val="af"/>
    <w:link w:val="aff9"/>
    <w:uiPriority w:val="99"/>
    <w:rsid w:val="00A07126"/>
    <w:rPr>
      <w:b/>
      <w:bCs/>
    </w:rPr>
  </w:style>
  <w:style w:type="paragraph" w:customStyle="1" w:styleId="BulletList2">
    <w:name w:val="Bullet List 2"/>
    <w:basedOn w:val="ab"/>
    <w:uiPriority w:val="99"/>
    <w:rsid w:val="00A07126"/>
    <w:pPr>
      <w:numPr>
        <w:numId w:val="22"/>
      </w:numPr>
      <w:spacing w:before="120" w:line="320" w:lineRule="exact"/>
      <w:ind w:right="0"/>
      <w:jc w:val="both"/>
    </w:pPr>
    <w:rPr>
      <w:rFonts w:cs="David"/>
      <w:sz w:val="22"/>
      <w:lang w:eastAsia="he-IL"/>
    </w:rPr>
  </w:style>
  <w:style w:type="paragraph" w:styleId="affb">
    <w:name w:val="Subtitle"/>
    <w:basedOn w:val="ab"/>
    <w:link w:val="affc"/>
    <w:uiPriority w:val="99"/>
    <w:rsid w:val="00A07126"/>
    <w:pPr>
      <w:spacing w:before="360" w:after="600" w:line="480" w:lineRule="auto"/>
      <w:jc w:val="center"/>
    </w:pPr>
    <w:rPr>
      <w:rFonts w:cs="David"/>
      <w:b/>
      <w:bCs/>
      <w:spacing w:val="20"/>
      <w:sz w:val="28"/>
      <w:szCs w:val="28"/>
    </w:rPr>
  </w:style>
  <w:style w:type="character" w:customStyle="1" w:styleId="affc">
    <w:name w:val="כותרת משנה תו"/>
    <w:basedOn w:val="ac"/>
    <w:link w:val="affb"/>
    <w:uiPriority w:val="99"/>
    <w:rsid w:val="00A07126"/>
    <w:rPr>
      <w:rFonts w:ascii="Times New Roman" w:eastAsia="Times New Roman" w:hAnsi="Times New Roman" w:cs="David"/>
      <w:b/>
      <w:bCs/>
      <w:spacing w:val="20"/>
      <w:sz w:val="28"/>
      <w:szCs w:val="28"/>
    </w:rPr>
  </w:style>
  <w:style w:type="paragraph" w:customStyle="1" w:styleId="DataItem">
    <w:name w:val="DataItem"/>
    <w:basedOn w:val="ab"/>
    <w:uiPriority w:val="99"/>
    <w:rsid w:val="00A07126"/>
    <w:pPr>
      <w:spacing w:before="120" w:line="320" w:lineRule="exact"/>
      <w:jc w:val="both"/>
    </w:pPr>
    <w:rPr>
      <w:rFonts w:cs="David"/>
      <w:sz w:val="22"/>
      <w:lang w:eastAsia="he-IL"/>
    </w:rPr>
  </w:style>
  <w:style w:type="paragraph" w:customStyle="1" w:styleId="DataItemB">
    <w:name w:val="DataItemB"/>
    <w:basedOn w:val="ab"/>
    <w:uiPriority w:val="99"/>
    <w:rsid w:val="00A07126"/>
    <w:pPr>
      <w:spacing w:before="120" w:line="320" w:lineRule="exact"/>
      <w:jc w:val="both"/>
    </w:pPr>
    <w:rPr>
      <w:rFonts w:cs="David"/>
      <w:b/>
      <w:bCs/>
      <w:sz w:val="22"/>
      <w:lang w:eastAsia="he-IL"/>
    </w:rPr>
  </w:style>
  <w:style w:type="paragraph" w:styleId="affd">
    <w:name w:val="footnote text"/>
    <w:basedOn w:val="ab"/>
    <w:link w:val="affe"/>
    <w:uiPriority w:val="99"/>
    <w:rsid w:val="00A07126"/>
    <w:rPr>
      <w:sz w:val="20"/>
      <w:szCs w:val="20"/>
    </w:rPr>
  </w:style>
  <w:style w:type="character" w:customStyle="1" w:styleId="affe">
    <w:name w:val="טקסט הערת שוליים תו"/>
    <w:basedOn w:val="ac"/>
    <w:link w:val="affd"/>
    <w:uiPriority w:val="99"/>
    <w:rsid w:val="00A07126"/>
    <w:rPr>
      <w:rFonts w:ascii="Times New Roman" w:eastAsia="Times New Roman" w:hAnsi="Times New Roman" w:cs="Times New Roman"/>
      <w:sz w:val="20"/>
      <w:szCs w:val="20"/>
    </w:rPr>
  </w:style>
  <w:style w:type="paragraph" w:customStyle="1" w:styleId="TableText">
    <w:name w:val="TableText"/>
    <w:basedOn w:val="ab"/>
    <w:uiPriority w:val="99"/>
    <w:rsid w:val="00A07126"/>
    <w:pPr>
      <w:spacing w:before="75" w:line="280" w:lineRule="atLeast"/>
    </w:pPr>
    <w:rPr>
      <w:rFonts w:cs="David"/>
      <w:sz w:val="22"/>
      <w:lang w:eastAsia="he-IL"/>
    </w:rPr>
  </w:style>
  <w:style w:type="paragraph" w:styleId="afff">
    <w:name w:val="Plain Text"/>
    <w:basedOn w:val="ab"/>
    <w:link w:val="afff0"/>
    <w:uiPriority w:val="99"/>
    <w:rsid w:val="00A07126"/>
    <w:pPr>
      <w:spacing w:after="120" w:line="360" w:lineRule="auto"/>
      <w:jc w:val="both"/>
    </w:pPr>
    <w:rPr>
      <w:rFonts w:cs="Levenim MT"/>
      <w:snapToGrid w:val="0"/>
      <w:sz w:val="22"/>
      <w:szCs w:val="22"/>
      <w:lang w:eastAsia="he-IL"/>
    </w:rPr>
  </w:style>
  <w:style w:type="character" w:customStyle="1" w:styleId="afff0">
    <w:name w:val="טקסט רגיל תו"/>
    <w:basedOn w:val="ac"/>
    <w:link w:val="afff"/>
    <w:uiPriority w:val="99"/>
    <w:rsid w:val="00A07126"/>
    <w:rPr>
      <w:rFonts w:ascii="Times New Roman" w:eastAsia="Times New Roman" w:hAnsi="Times New Roman" w:cs="Levenim MT"/>
      <w:snapToGrid w:val="0"/>
      <w:lang w:eastAsia="he-IL"/>
    </w:rPr>
  </w:style>
  <w:style w:type="paragraph" w:customStyle="1" w:styleId="TableHead">
    <w:name w:val="TableHead"/>
    <w:basedOn w:val="ab"/>
    <w:uiPriority w:val="99"/>
    <w:rsid w:val="00A07126"/>
    <w:pPr>
      <w:keepNext/>
      <w:spacing w:before="120"/>
      <w:jc w:val="center"/>
    </w:pPr>
    <w:rPr>
      <w:rFonts w:cs="David"/>
      <w:b/>
      <w:bCs/>
      <w:smallCaps/>
      <w:sz w:val="20"/>
    </w:rPr>
  </w:style>
  <w:style w:type="paragraph" w:customStyle="1" w:styleId="FrameShadowed">
    <w:name w:val="Frame Shadowed"/>
    <w:basedOn w:val="ab"/>
    <w:uiPriority w:val="99"/>
    <w:rsid w:val="00A071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A07126"/>
    <w:rPr>
      <w:color w:val="800080"/>
      <w:u w:val="single"/>
    </w:rPr>
  </w:style>
  <w:style w:type="paragraph" w:customStyle="1" w:styleId="TEXT1">
    <w:name w:val="TEXT1"/>
    <w:basedOn w:val="11"/>
    <w:uiPriority w:val="99"/>
    <w:rsid w:val="00A07126"/>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0"/>
    <w:uiPriority w:val="99"/>
    <w:rsid w:val="00A07126"/>
    <w:pPr>
      <w:spacing w:before="60" w:after="60" w:line="360" w:lineRule="atLeast"/>
      <w:ind w:left="610"/>
    </w:pPr>
    <w:rPr>
      <w:sz w:val="22"/>
      <w:szCs w:val="24"/>
      <w:lang w:eastAsia="he-IL"/>
    </w:rPr>
  </w:style>
  <w:style w:type="paragraph" w:customStyle="1" w:styleId="TEXT20">
    <w:name w:val="TEXT2"/>
    <w:basedOn w:val="TEXT1"/>
    <w:uiPriority w:val="99"/>
    <w:rsid w:val="00A07126"/>
    <w:pPr>
      <w:ind w:left="1134" w:right="709"/>
    </w:pPr>
    <w:rPr>
      <w:color w:val="auto"/>
    </w:rPr>
  </w:style>
  <w:style w:type="paragraph" w:customStyle="1" w:styleId="doublepara">
    <w:name w:val="double para"/>
    <w:basedOn w:val="ab"/>
    <w:uiPriority w:val="99"/>
    <w:rsid w:val="00A07126"/>
    <w:pPr>
      <w:numPr>
        <w:numId w:val="23"/>
      </w:numPr>
      <w:spacing w:before="120" w:line="360" w:lineRule="auto"/>
      <w:ind w:right="0"/>
      <w:jc w:val="both"/>
    </w:pPr>
    <w:rPr>
      <w:rFonts w:cs="David"/>
      <w:smallCaps/>
      <w:snapToGrid w:val="0"/>
      <w:sz w:val="20"/>
    </w:rPr>
  </w:style>
  <w:style w:type="character" w:styleId="afff1">
    <w:name w:val="footnote reference"/>
    <w:uiPriority w:val="99"/>
    <w:rsid w:val="00A07126"/>
    <w:rPr>
      <w:vertAlign w:val="superscript"/>
    </w:rPr>
  </w:style>
  <w:style w:type="paragraph" w:customStyle="1" w:styleId="paragraph">
    <w:name w:val="paragraph"/>
    <w:basedOn w:val="Normal1"/>
    <w:uiPriority w:val="99"/>
    <w:rsid w:val="00A07126"/>
    <w:pPr>
      <w:keepLines w:val="0"/>
      <w:spacing w:line="360" w:lineRule="auto"/>
      <w:ind w:left="680"/>
    </w:pPr>
    <w:rPr>
      <w:smallCaps/>
      <w:snapToGrid w:val="0"/>
      <w:color w:val="FF0000"/>
      <w:sz w:val="20"/>
      <w:szCs w:val="24"/>
    </w:rPr>
  </w:style>
  <w:style w:type="paragraph" w:customStyle="1" w:styleId="N1">
    <w:name w:val="N1"/>
    <w:basedOn w:val="ab"/>
    <w:next w:val="22"/>
    <w:rsid w:val="00A0712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A0712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2">
    <w:name w:val="Table Grid"/>
    <w:basedOn w:val="ad"/>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A07126"/>
    <w:pPr>
      <w:ind w:left="720" w:hanging="360"/>
    </w:pPr>
  </w:style>
  <w:style w:type="paragraph" w:styleId="34">
    <w:name w:val="Body Text Indent 3"/>
    <w:basedOn w:val="ab"/>
    <w:link w:val="35"/>
    <w:uiPriority w:val="99"/>
    <w:rsid w:val="00A07126"/>
    <w:pPr>
      <w:spacing w:after="120"/>
      <w:ind w:left="360"/>
    </w:pPr>
    <w:rPr>
      <w:sz w:val="16"/>
      <w:szCs w:val="16"/>
    </w:rPr>
  </w:style>
  <w:style w:type="character" w:customStyle="1" w:styleId="35">
    <w:name w:val="כניסה בגוף טקסט 3 תו"/>
    <w:basedOn w:val="ac"/>
    <w:link w:val="34"/>
    <w:uiPriority w:val="99"/>
    <w:rsid w:val="00A07126"/>
    <w:rPr>
      <w:rFonts w:ascii="Times New Roman" w:eastAsia="Times New Roman" w:hAnsi="Times New Roman" w:cs="Times New Roman"/>
      <w:sz w:val="16"/>
      <w:szCs w:val="16"/>
    </w:rPr>
  </w:style>
  <w:style w:type="paragraph" w:styleId="36">
    <w:name w:val="List 3"/>
    <w:basedOn w:val="ab"/>
    <w:uiPriority w:val="99"/>
    <w:rsid w:val="00A07126"/>
    <w:pPr>
      <w:overflowPunct w:val="0"/>
      <w:autoSpaceDE w:val="0"/>
      <w:autoSpaceDN w:val="0"/>
      <w:adjustRightInd w:val="0"/>
      <w:ind w:left="1080" w:hanging="360"/>
      <w:jc w:val="both"/>
    </w:pPr>
    <w:rPr>
      <w:rFonts w:cs="FrankRuehl"/>
      <w:sz w:val="20"/>
      <w:szCs w:val="26"/>
      <w:lang w:eastAsia="he-IL"/>
    </w:rPr>
  </w:style>
  <w:style w:type="paragraph" w:styleId="afff3">
    <w:name w:val="List"/>
    <w:basedOn w:val="ab"/>
    <w:uiPriority w:val="99"/>
    <w:rsid w:val="00A07126"/>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A0712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A07126"/>
    <w:pPr>
      <w:numPr>
        <w:ilvl w:val="3"/>
        <w:numId w:val="29"/>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A07126"/>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A0712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4">
    <w:name w:val="List Continue"/>
    <w:basedOn w:val="ab"/>
    <w:uiPriority w:val="99"/>
    <w:rsid w:val="00A07126"/>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A07126"/>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A07126"/>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A07126"/>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A0712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A0712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A07126"/>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A07126"/>
    <w:pPr>
      <w:numPr>
        <w:numId w:val="24"/>
      </w:numPr>
      <w:spacing w:before="120" w:line="320" w:lineRule="exact"/>
      <w:jc w:val="both"/>
    </w:pPr>
    <w:rPr>
      <w:rFonts w:cs="David"/>
      <w:sz w:val="22"/>
      <w:lang w:eastAsia="he-IL"/>
    </w:rPr>
  </w:style>
  <w:style w:type="paragraph" w:customStyle="1" w:styleId="NumberList2">
    <w:name w:val="Number List 2"/>
    <w:basedOn w:val="ab"/>
    <w:uiPriority w:val="99"/>
    <w:rsid w:val="00A07126"/>
    <w:pPr>
      <w:numPr>
        <w:numId w:val="25"/>
      </w:numPr>
      <w:spacing w:before="120" w:line="320" w:lineRule="exact"/>
      <w:jc w:val="both"/>
    </w:pPr>
    <w:rPr>
      <w:rFonts w:cs="David"/>
      <w:sz w:val="22"/>
      <w:lang w:eastAsia="he-IL"/>
    </w:rPr>
  </w:style>
  <w:style w:type="paragraph" w:customStyle="1" w:styleId="Frame1">
    <w:name w:val="Frame 1"/>
    <w:basedOn w:val="ab"/>
    <w:uiPriority w:val="99"/>
    <w:rsid w:val="00A071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0712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A07126"/>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A07126"/>
    <w:pPr>
      <w:numPr>
        <w:numId w:val="26"/>
      </w:numPr>
      <w:spacing w:before="120" w:after="120"/>
      <w:ind w:right="720"/>
      <w:jc w:val="both"/>
    </w:pPr>
    <w:rPr>
      <w:rFonts w:cs="David"/>
    </w:rPr>
  </w:style>
  <w:style w:type="paragraph" w:customStyle="1" w:styleId="Letter2">
    <w:name w:val="Letter2"/>
    <w:basedOn w:val="ab"/>
    <w:uiPriority w:val="99"/>
    <w:rsid w:val="00A07126"/>
    <w:pPr>
      <w:numPr>
        <w:ilvl w:val="1"/>
        <w:numId w:val="27"/>
      </w:numPr>
      <w:spacing w:before="120" w:after="120"/>
      <w:jc w:val="both"/>
    </w:pPr>
    <w:rPr>
      <w:rFonts w:cs="David"/>
    </w:rPr>
  </w:style>
  <w:style w:type="table" w:styleId="-20">
    <w:name w:val="Light List Accent 2"/>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A0712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A07126"/>
    <w:pPr>
      <w:spacing w:before="120" w:after="120" w:line="320" w:lineRule="exact"/>
      <w:jc w:val="center"/>
    </w:pPr>
    <w:rPr>
      <w:rFonts w:cs="David"/>
      <w:b/>
      <w:bCs/>
      <w:sz w:val="22"/>
      <w:lang w:eastAsia="he-IL"/>
    </w:rPr>
  </w:style>
  <w:style w:type="paragraph" w:customStyle="1" w:styleId="Frame-Double">
    <w:name w:val="Frame-Double"/>
    <w:basedOn w:val="ab"/>
    <w:uiPriority w:val="99"/>
    <w:rsid w:val="00A0712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A07126"/>
    <w:pPr>
      <w:spacing w:before="120" w:after="120" w:line="320" w:lineRule="exact"/>
      <w:jc w:val="center"/>
    </w:pPr>
    <w:rPr>
      <w:rFonts w:cs="David"/>
      <w:b/>
      <w:bCs/>
      <w:sz w:val="22"/>
      <w:lang w:eastAsia="he-IL"/>
    </w:rPr>
  </w:style>
  <w:style w:type="paragraph" w:customStyle="1" w:styleId="Frame-Bold">
    <w:name w:val="Frame-Bold"/>
    <w:basedOn w:val="ab"/>
    <w:uiPriority w:val="99"/>
    <w:rsid w:val="00A0712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A07126"/>
    <w:pPr>
      <w:numPr>
        <w:numId w:val="28"/>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5">
    <w:name w:val="line number"/>
    <w:basedOn w:val="ac"/>
    <w:rsid w:val="00A07126"/>
  </w:style>
  <w:style w:type="paragraph" w:customStyle="1" w:styleId="Normal30">
    <w:name w:val="Normal3 תו תו תו תו תו"/>
    <w:basedOn w:val="ab"/>
    <w:rsid w:val="00A07126"/>
    <w:pPr>
      <w:keepLines/>
      <w:spacing w:before="60" w:line="360" w:lineRule="auto"/>
      <w:ind w:left="1177" w:right="-1620"/>
      <w:jc w:val="both"/>
    </w:pPr>
    <w:rPr>
      <w:rFonts w:cs="Narkisim"/>
    </w:rPr>
  </w:style>
  <w:style w:type="paragraph" w:styleId="afff6">
    <w:name w:val="Revision"/>
    <w:hidden/>
    <w:uiPriority w:val="99"/>
    <w:rsid w:val="00A0712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A07126"/>
    <w:pPr>
      <w:ind w:left="787" w:right="0"/>
    </w:pPr>
    <w:rPr>
      <w:rFonts w:cs="David"/>
    </w:rPr>
  </w:style>
  <w:style w:type="paragraph" w:customStyle="1" w:styleId="Char">
    <w:name w:val="Char"/>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A07126"/>
    <w:pPr>
      <w:bidi w:val="0"/>
      <w:spacing w:after="160" w:line="240" w:lineRule="exact"/>
      <w:jc w:val="both"/>
    </w:pPr>
    <w:rPr>
      <w:rFonts w:ascii="Verdana" w:hAnsi="Verdana" w:cs="FrankRuehl"/>
      <w:sz w:val="16"/>
      <w:szCs w:val="20"/>
      <w:lang w:bidi="ar-SA"/>
    </w:rPr>
  </w:style>
  <w:style w:type="paragraph" w:styleId="afff7">
    <w:name w:val="Normal Indent"/>
    <w:basedOn w:val="ab"/>
    <w:uiPriority w:val="99"/>
    <w:rsid w:val="00A07126"/>
    <w:pPr>
      <w:keepLines/>
      <w:spacing w:after="240"/>
      <w:ind w:left="1588" w:right="720"/>
      <w:jc w:val="both"/>
    </w:pPr>
    <w:rPr>
      <w:rFonts w:cs="David"/>
      <w:sz w:val="20"/>
    </w:rPr>
  </w:style>
  <w:style w:type="character" w:customStyle="1" w:styleId="content">
    <w:name w:val="content"/>
    <w:basedOn w:val="ac"/>
    <w:uiPriority w:val="99"/>
    <w:rsid w:val="00A07126"/>
  </w:style>
  <w:style w:type="paragraph" w:customStyle="1" w:styleId="CharChar">
    <w:name w:val="Char Char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A0712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A0712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A07126"/>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A07126"/>
    <w:rPr>
      <w:rFonts w:asciiTheme="majorHAnsi" w:eastAsiaTheme="majorEastAsia" w:hAnsiTheme="majorHAnsi" w:cstheme="majorBidi"/>
      <w:b/>
      <w:bCs/>
      <w:color w:val="5B9BD5" w:themeColor="accent1"/>
      <w:sz w:val="24"/>
      <w:szCs w:val="24"/>
    </w:rPr>
  </w:style>
  <w:style w:type="character" w:styleId="afff8">
    <w:name w:val="Placeholder Text"/>
    <w:basedOn w:val="ac"/>
    <w:uiPriority w:val="99"/>
    <w:rsid w:val="00A07126"/>
    <w:rPr>
      <w:color w:val="808080"/>
    </w:rPr>
  </w:style>
  <w:style w:type="character" w:customStyle="1" w:styleId="NormalWebChar">
    <w:name w:val="Normal (Web) Char"/>
    <w:uiPriority w:val="99"/>
    <w:rsid w:val="00A07126"/>
    <w:rPr>
      <w:sz w:val="24"/>
    </w:rPr>
  </w:style>
  <w:style w:type="character" w:customStyle="1" w:styleId="hps">
    <w:name w:val="hps"/>
    <w:rsid w:val="00A07126"/>
  </w:style>
  <w:style w:type="character" w:customStyle="1" w:styleId="default">
    <w:name w:val="default"/>
    <w:basedOn w:val="ac"/>
    <w:rsid w:val="00A07126"/>
    <w:rPr>
      <w:rFonts w:ascii="Times New Roman" w:hAnsi="Times New Roman" w:cs="Times New Roman"/>
      <w:sz w:val="26"/>
      <w:szCs w:val="26"/>
    </w:rPr>
  </w:style>
  <w:style w:type="paragraph" w:customStyle="1" w:styleId="indent2">
    <w:name w:val="indent2"/>
    <w:basedOn w:val="ab"/>
    <w:rsid w:val="00A07126"/>
    <w:pPr>
      <w:keepLines/>
      <w:bidi w:val="0"/>
      <w:ind w:left="1418" w:hanging="709"/>
      <w:jc w:val="right"/>
    </w:pPr>
    <w:rPr>
      <w:rFonts w:ascii="Garamond" w:eastAsia="Calibri" w:hAnsi="Garamond" w:cs="David"/>
    </w:rPr>
  </w:style>
  <w:style w:type="paragraph" w:customStyle="1" w:styleId="indent4">
    <w:name w:val="indent4"/>
    <w:basedOn w:val="ab"/>
    <w:rsid w:val="00A07126"/>
    <w:pPr>
      <w:keepLines/>
      <w:bidi w:val="0"/>
      <w:ind w:left="2835" w:hanging="709"/>
      <w:jc w:val="right"/>
    </w:pPr>
    <w:rPr>
      <w:rFonts w:ascii="Garamond" w:eastAsia="Calibri" w:hAnsi="Garamond" w:cs="David"/>
    </w:rPr>
  </w:style>
  <w:style w:type="paragraph" w:styleId="afff9">
    <w:name w:val="envelope address"/>
    <w:basedOn w:val="ab"/>
    <w:rsid w:val="00A0712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A07126"/>
    <w:pPr>
      <w:keepLines/>
      <w:bidi w:val="0"/>
      <w:ind w:left="709"/>
      <w:jc w:val="right"/>
    </w:pPr>
    <w:rPr>
      <w:rFonts w:ascii="Garamond" w:eastAsia="Calibri" w:hAnsi="Garamond" w:cs="David"/>
    </w:rPr>
  </w:style>
  <w:style w:type="paragraph" w:customStyle="1" w:styleId="IndentDouble">
    <w:name w:val="Indent_Double"/>
    <w:basedOn w:val="ab"/>
    <w:rsid w:val="00A0712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A0712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A07126"/>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A07126"/>
    <w:pPr>
      <w:keepLines/>
      <w:bidi w:val="0"/>
      <w:ind w:left="709" w:hanging="709"/>
      <w:jc w:val="right"/>
    </w:pPr>
    <w:rPr>
      <w:rFonts w:ascii="Garamond" w:eastAsia="Calibri" w:hAnsi="Garamond" w:cs="David"/>
    </w:rPr>
  </w:style>
  <w:style w:type="paragraph" w:customStyle="1" w:styleId="indent3">
    <w:name w:val="indent3"/>
    <w:basedOn w:val="ab"/>
    <w:rsid w:val="00A07126"/>
    <w:pPr>
      <w:keepLines/>
      <w:bidi w:val="0"/>
      <w:ind w:left="2127" w:hanging="709"/>
      <w:jc w:val="right"/>
    </w:pPr>
    <w:rPr>
      <w:rFonts w:ascii="Garamond" w:eastAsia="Calibri" w:hAnsi="Garamond" w:cs="David"/>
    </w:rPr>
  </w:style>
  <w:style w:type="paragraph" w:customStyle="1" w:styleId="NormalE">
    <w:name w:val="NormalE"/>
    <w:basedOn w:val="ab"/>
    <w:rsid w:val="00A07126"/>
    <w:pPr>
      <w:keepLines/>
      <w:bidi w:val="0"/>
      <w:spacing w:line="360" w:lineRule="auto"/>
      <w:jc w:val="right"/>
    </w:pPr>
    <w:rPr>
      <w:rFonts w:ascii="Garamond" w:eastAsia="Calibri" w:hAnsi="Garamond" w:cs="David"/>
    </w:rPr>
  </w:style>
  <w:style w:type="paragraph" w:customStyle="1" w:styleId="Quote2">
    <w:name w:val="Quote2"/>
    <w:basedOn w:val="NormalE"/>
    <w:rsid w:val="00A07126"/>
    <w:pPr>
      <w:spacing w:line="240" w:lineRule="auto"/>
      <w:ind w:left="1134" w:right="2268"/>
    </w:pPr>
  </w:style>
  <w:style w:type="character" w:customStyle="1" w:styleId="PersonalComposeStyle">
    <w:name w:val="Personal Compose Style"/>
    <w:rsid w:val="00A07126"/>
    <w:rPr>
      <w:rFonts w:ascii="Arial" w:hAnsi="Arial" w:cs="Arial"/>
      <w:color w:val="auto"/>
      <w:sz w:val="20"/>
    </w:rPr>
  </w:style>
  <w:style w:type="character" w:customStyle="1" w:styleId="PersonalReplyStyle">
    <w:name w:val="Personal Reply Style"/>
    <w:rsid w:val="00A07126"/>
    <w:rPr>
      <w:rFonts w:ascii="Arial" w:hAnsi="Arial" w:cs="Arial"/>
      <w:color w:val="auto"/>
      <w:sz w:val="20"/>
    </w:rPr>
  </w:style>
  <w:style w:type="paragraph" w:customStyle="1" w:styleId="HeadingPerek">
    <w:name w:val="HeadingPerek"/>
    <w:basedOn w:val="ab"/>
    <w:link w:val="HeadingPerekChar"/>
    <w:qFormat/>
    <w:rsid w:val="00A07126"/>
    <w:pPr>
      <w:numPr>
        <w:numId w:val="31"/>
      </w:numPr>
      <w:jc w:val="both"/>
    </w:pPr>
    <w:rPr>
      <w:rFonts w:cs="David"/>
      <w:b/>
      <w:bCs/>
      <w:sz w:val="32"/>
      <w:szCs w:val="32"/>
      <w:lang w:eastAsia="he-IL"/>
    </w:rPr>
  </w:style>
  <w:style w:type="character" w:customStyle="1" w:styleId="HeadingPerekChar">
    <w:name w:val="HeadingPerek Char"/>
    <w:link w:val="HeadingPerek"/>
    <w:rsid w:val="00A07126"/>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A07126"/>
    <w:pPr>
      <w:numPr>
        <w:ilvl w:val="1"/>
        <w:numId w:val="31"/>
      </w:numPr>
      <w:spacing w:before="120" w:after="120"/>
      <w:jc w:val="both"/>
      <w:outlineLvl w:val="1"/>
    </w:pPr>
    <w:rPr>
      <w:rFonts w:cs="Narkisim"/>
      <w:lang w:eastAsia="he-IL"/>
    </w:rPr>
  </w:style>
  <w:style w:type="paragraph" w:customStyle="1" w:styleId="PARA2">
    <w:name w:val="PARA 2"/>
    <w:basedOn w:val="PARA1"/>
    <w:link w:val="PARA2Char"/>
    <w:qFormat/>
    <w:rsid w:val="00A07126"/>
    <w:pPr>
      <w:numPr>
        <w:ilvl w:val="2"/>
      </w:numPr>
    </w:pPr>
    <w:rPr>
      <w:rFonts w:ascii="Arial" w:hAnsi="Arial"/>
      <w:b/>
    </w:rPr>
  </w:style>
  <w:style w:type="paragraph" w:customStyle="1" w:styleId="PARA3">
    <w:name w:val="PARA 3"/>
    <w:basedOn w:val="ab"/>
    <w:link w:val="PARA3Char"/>
    <w:qFormat/>
    <w:rsid w:val="00A07126"/>
    <w:pPr>
      <w:numPr>
        <w:ilvl w:val="3"/>
        <w:numId w:val="31"/>
      </w:numPr>
      <w:tabs>
        <w:tab w:val="left" w:pos="387"/>
      </w:tabs>
      <w:spacing w:before="120"/>
      <w:jc w:val="both"/>
    </w:pPr>
    <w:rPr>
      <w:rFonts w:cs="Narkisim"/>
      <w:lang w:eastAsia="he-IL"/>
    </w:rPr>
  </w:style>
  <w:style w:type="paragraph" w:customStyle="1" w:styleId="head2-p">
    <w:name w:val="head2-p"/>
    <w:basedOn w:val="ab"/>
    <w:rsid w:val="00A07126"/>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A07126"/>
    <w:pPr>
      <w:keepLines/>
      <w:numPr>
        <w:ilvl w:val="3"/>
        <w:numId w:val="30"/>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A07126"/>
    <w:rPr>
      <w:rFonts w:ascii="David" w:eastAsia="Times New Roman" w:hAnsi="David" w:cs="Narkisim"/>
      <w:smallCaps/>
      <w:sz w:val="20"/>
      <w:szCs w:val="24"/>
      <w:lang w:eastAsia="he-IL"/>
    </w:rPr>
  </w:style>
  <w:style w:type="paragraph" w:customStyle="1" w:styleId="Body-1">
    <w:name w:val="Body-1"/>
    <w:basedOn w:val="41"/>
    <w:link w:val="Body-1Char"/>
    <w:rsid w:val="00A07126"/>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A07126"/>
    <w:rPr>
      <w:rFonts w:ascii="Times New Roman" w:eastAsia="Times New Roman" w:hAnsi="Times New Roman" w:cs="Narkisim"/>
      <w:noProof/>
      <w:sz w:val="24"/>
      <w:szCs w:val="24"/>
      <w:lang w:eastAsia="he-IL"/>
    </w:rPr>
  </w:style>
  <w:style w:type="table" w:styleId="-5">
    <w:name w:val="Light List Accent 5"/>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a">
    <w:name w:val="No Spacing"/>
    <w:link w:val="afffb"/>
    <w:uiPriority w:val="1"/>
    <w:rsid w:val="00A07126"/>
    <w:pPr>
      <w:bidi/>
      <w:spacing w:after="0" w:line="240" w:lineRule="auto"/>
    </w:pPr>
  </w:style>
  <w:style w:type="character" w:customStyle="1" w:styleId="afffb">
    <w:name w:val="ללא מרווח תו"/>
    <w:link w:val="afffa"/>
    <w:uiPriority w:val="1"/>
    <w:rsid w:val="00A07126"/>
  </w:style>
  <w:style w:type="paragraph" w:customStyle="1" w:styleId="2-">
    <w:name w:val="2 - סעיף"/>
    <w:basedOn w:val="2-0"/>
    <w:qFormat/>
    <w:rsid w:val="00A07126"/>
    <w:pPr>
      <w:numPr>
        <w:numId w:val="58"/>
      </w:numPr>
      <w:ind w:left="735" w:hanging="709"/>
    </w:pPr>
    <w:rPr>
      <w:b w:val="0"/>
      <w:bCs w:val="0"/>
      <w:caps w:val="0"/>
      <w:spacing w:val="0"/>
      <w:sz w:val="24"/>
      <w:szCs w:val="24"/>
    </w:rPr>
  </w:style>
  <w:style w:type="character" w:customStyle="1" w:styleId="5-Char">
    <w:name w:val="5 - סעיף Char"/>
    <w:basedOn w:val="af6"/>
    <w:link w:val="5-"/>
    <w:rsid w:val="00A07126"/>
    <w:rPr>
      <w:rFonts w:ascii="David" w:eastAsia="Times New Roman" w:hAnsi="David" w:cs="David"/>
      <w:sz w:val="24"/>
      <w:szCs w:val="24"/>
    </w:rPr>
  </w:style>
  <w:style w:type="paragraph" w:customStyle="1" w:styleId="8-">
    <w:name w:val="8 - סעיף"/>
    <w:basedOn w:val="7-0"/>
    <w:qFormat/>
    <w:rsid w:val="00A07126"/>
    <w:pPr>
      <w:numPr>
        <w:ilvl w:val="7"/>
        <w:numId w:val="59"/>
      </w:numPr>
      <w:tabs>
        <w:tab w:val="num" w:pos="360"/>
      </w:tabs>
    </w:pPr>
  </w:style>
  <w:style w:type="paragraph" w:customStyle="1" w:styleId="4-">
    <w:name w:val="4 - כותרת"/>
    <w:basedOn w:val="4-0"/>
    <w:link w:val="4-Char0"/>
    <w:qFormat/>
    <w:rsid w:val="00A07126"/>
    <w:pPr>
      <w:numPr>
        <w:numId w:val="58"/>
      </w:numPr>
      <w:ind w:left="1302" w:hanging="850"/>
    </w:pPr>
    <w:rPr>
      <w:b/>
      <w:bCs/>
    </w:rPr>
  </w:style>
  <w:style w:type="character" w:customStyle="1" w:styleId="4-Char0">
    <w:name w:val="4 - כותרת Char"/>
    <w:basedOn w:val="af6"/>
    <w:link w:val="4-"/>
    <w:rsid w:val="00A07126"/>
    <w:rPr>
      <w:rFonts w:ascii="David" w:eastAsia="Times New Roman" w:hAnsi="David" w:cs="David"/>
      <w:b/>
      <w:bCs/>
      <w:sz w:val="24"/>
      <w:szCs w:val="24"/>
    </w:rPr>
  </w:style>
  <w:style w:type="paragraph" w:customStyle="1" w:styleId="5-0">
    <w:name w:val="5 - כותרת"/>
    <w:basedOn w:val="5-"/>
    <w:link w:val="5-Char0"/>
    <w:qFormat/>
    <w:rsid w:val="00A07126"/>
    <w:pPr>
      <w:numPr>
        <w:ilvl w:val="0"/>
        <w:numId w:val="0"/>
      </w:numPr>
      <w:ind w:left="1869" w:hanging="1134"/>
    </w:pPr>
    <w:rPr>
      <w:b/>
      <w:bCs/>
    </w:rPr>
  </w:style>
  <w:style w:type="paragraph" w:customStyle="1" w:styleId="1-0">
    <w:name w:val="1 - כ. פרק"/>
    <w:basedOn w:val="1-"/>
    <w:link w:val="1-Char0"/>
    <w:qFormat/>
    <w:rsid w:val="00A07126"/>
    <w:pPr>
      <w:numPr>
        <w:numId w:val="0"/>
      </w:numPr>
      <w:outlineLvl w:val="9"/>
    </w:pPr>
    <w:rPr>
      <w:sz w:val="72"/>
      <w:szCs w:val="72"/>
    </w:rPr>
  </w:style>
  <w:style w:type="paragraph" w:styleId="afffc">
    <w:name w:val="endnote text"/>
    <w:basedOn w:val="ab"/>
    <w:link w:val="afffd"/>
    <w:uiPriority w:val="99"/>
    <w:semiHidden/>
    <w:unhideWhenUsed/>
    <w:rsid w:val="00A07126"/>
    <w:rPr>
      <w:sz w:val="20"/>
      <w:szCs w:val="20"/>
    </w:rPr>
  </w:style>
  <w:style w:type="character" w:customStyle="1" w:styleId="afffd">
    <w:name w:val="טקסט הערת סיום תו"/>
    <w:basedOn w:val="ac"/>
    <w:link w:val="afffc"/>
    <w:uiPriority w:val="99"/>
    <w:semiHidden/>
    <w:rsid w:val="00A07126"/>
    <w:rPr>
      <w:rFonts w:ascii="Times New Roman" w:eastAsia="Times New Roman" w:hAnsi="Times New Roman" w:cs="Times New Roman"/>
      <w:sz w:val="20"/>
      <w:szCs w:val="20"/>
    </w:rPr>
  </w:style>
  <w:style w:type="character" w:styleId="afffe">
    <w:name w:val="endnote reference"/>
    <w:basedOn w:val="ac"/>
    <w:uiPriority w:val="99"/>
    <w:semiHidden/>
    <w:unhideWhenUsed/>
    <w:rsid w:val="00A07126"/>
    <w:rPr>
      <w:vertAlign w:val="superscript"/>
    </w:rPr>
  </w:style>
  <w:style w:type="paragraph" w:customStyle="1" w:styleId="6-0">
    <w:name w:val="6 - כותרת"/>
    <w:basedOn w:val="6-"/>
    <w:link w:val="6-Char"/>
    <w:qFormat/>
    <w:rsid w:val="00A07126"/>
    <w:pPr>
      <w:numPr>
        <w:ilvl w:val="0"/>
        <w:numId w:val="0"/>
      </w:numPr>
      <w:ind w:left="2436" w:hanging="1276"/>
    </w:pPr>
    <w:rPr>
      <w:b/>
      <w:bCs/>
    </w:rPr>
  </w:style>
  <w:style w:type="character" w:customStyle="1" w:styleId="6-Char">
    <w:name w:val="6 - כותרת Char"/>
    <w:basedOn w:val="af6"/>
    <w:link w:val="6-0"/>
    <w:rsid w:val="00A07126"/>
    <w:rPr>
      <w:rFonts w:ascii="David" w:eastAsia="Times New Roman" w:hAnsi="David" w:cs="David"/>
      <w:b/>
      <w:bCs/>
      <w:sz w:val="24"/>
      <w:szCs w:val="24"/>
    </w:rPr>
  </w:style>
  <w:style w:type="paragraph" w:customStyle="1" w:styleId="7-">
    <w:name w:val="7 - כותרת"/>
    <w:basedOn w:val="7-0"/>
    <w:link w:val="7-Char"/>
    <w:rsid w:val="00A07126"/>
    <w:pPr>
      <w:numPr>
        <w:numId w:val="58"/>
      </w:numPr>
    </w:pPr>
    <w:rPr>
      <w:b/>
      <w:bCs/>
    </w:rPr>
  </w:style>
  <w:style w:type="character" w:customStyle="1" w:styleId="7-Char">
    <w:name w:val="7 - כותרת Char"/>
    <w:basedOn w:val="af6"/>
    <w:link w:val="7-"/>
    <w:rsid w:val="00A07126"/>
    <w:rPr>
      <w:rFonts w:ascii="David" w:eastAsia="Times New Roman" w:hAnsi="David" w:cs="David"/>
      <w:b/>
      <w:bCs/>
      <w:sz w:val="24"/>
      <w:szCs w:val="24"/>
    </w:rPr>
  </w:style>
  <w:style w:type="character" w:customStyle="1" w:styleId="5-Char0">
    <w:name w:val="5 - כותרת Char"/>
    <w:basedOn w:val="5-Char"/>
    <w:link w:val="5-0"/>
    <w:rsid w:val="00A07126"/>
    <w:rPr>
      <w:rFonts w:ascii="David" w:eastAsia="Times New Roman" w:hAnsi="David" w:cs="David"/>
      <w:b/>
      <w:bCs/>
      <w:sz w:val="24"/>
      <w:szCs w:val="24"/>
    </w:rPr>
  </w:style>
  <w:style w:type="character" w:customStyle="1" w:styleId="1-Char0">
    <w:name w:val="1 - כ. פרק Char"/>
    <w:basedOn w:val="1-Char"/>
    <w:link w:val="1-0"/>
    <w:rsid w:val="00A07126"/>
    <w:rPr>
      <w:rFonts w:ascii="David" w:eastAsia="Times New Roman" w:hAnsi="David" w:cs="David"/>
      <w:b/>
      <w:bCs/>
      <w:sz w:val="72"/>
      <w:szCs w:val="72"/>
    </w:rPr>
  </w:style>
  <w:style w:type="paragraph" w:customStyle="1" w:styleId="-1">
    <w:name w:val="הסכם - 1"/>
    <w:basedOn w:val="ab"/>
    <w:link w:val="-1Char"/>
    <w:qFormat/>
    <w:rsid w:val="00A07126"/>
    <w:pPr>
      <w:widowControl w:val="0"/>
      <w:numPr>
        <w:numId w:val="32"/>
      </w:numPr>
      <w:spacing w:before="240" w:after="240" w:line="360" w:lineRule="auto"/>
      <w:jc w:val="both"/>
    </w:pPr>
    <w:rPr>
      <w:rFonts w:cs="David"/>
      <w:b/>
      <w:bCs/>
    </w:rPr>
  </w:style>
  <w:style w:type="character" w:customStyle="1" w:styleId="-1Char">
    <w:name w:val="הסכם - 1 Char"/>
    <w:basedOn w:val="ac"/>
    <w:link w:val="-1"/>
    <w:rsid w:val="00A07126"/>
    <w:rPr>
      <w:rFonts w:ascii="Times New Roman" w:eastAsia="Times New Roman" w:hAnsi="Times New Roman" w:cs="David"/>
      <w:b/>
      <w:bCs/>
      <w:sz w:val="24"/>
      <w:szCs w:val="24"/>
    </w:rPr>
  </w:style>
  <w:style w:type="paragraph" w:customStyle="1" w:styleId="6-1">
    <w:name w:val="#6 - סעיף"/>
    <w:basedOn w:val="ab"/>
    <w:link w:val="6-Char0"/>
    <w:rsid w:val="00A07126"/>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A07126"/>
    <w:rPr>
      <w:rFonts w:ascii="Times New Roman" w:eastAsia="Times New Roman" w:hAnsi="Times New Roman" w:cs="David"/>
      <w:noProof/>
      <w:sz w:val="24"/>
      <w:szCs w:val="24"/>
      <w:lang w:eastAsia="he-IL"/>
    </w:rPr>
  </w:style>
  <w:style w:type="paragraph" w:customStyle="1" w:styleId="17">
    <w:name w:val="נספח כותרת 1"/>
    <w:basedOn w:val="ab"/>
    <w:qFormat/>
    <w:rsid w:val="00A07126"/>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A07126"/>
    <w:pPr>
      <w:tabs>
        <w:tab w:val="clear" w:pos="206"/>
        <w:tab w:val="clear" w:pos="360"/>
        <w:tab w:val="right" w:pos="625"/>
      </w:tabs>
      <w:ind w:left="630"/>
    </w:pPr>
  </w:style>
  <w:style w:type="character" w:customStyle="1" w:styleId="3a">
    <w:name w:val="נספח כותרת 3 תו"/>
    <w:basedOn w:val="ac"/>
    <w:link w:val="3b"/>
    <w:locked/>
    <w:rsid w:val="00A07126"/>
    <w:rPr>
      <w:rFonts w:ascii="David" w:hAnsi="David" w:cs="David"/>
      <w:sz w:val="24"/>
      <w:szCs w:val="24"/>
    </w:rPr>
  </w:style>
  <w:style w:type="paragraph" w:customStyle="1" w:styleId="3b">
    <w:name w:val="נספח כותרת 3"/>
    <w:basedOn w:val="2b"/>
    <w:link w:val="3a"/>
    <w:qFormat/>
    <w:rsid w:val="00A07126"/>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A07126"/>
  </w:style>
  <w:style w:type="paragraph" w:customStyle="1" w:styleId="45">
    <w:name w:val="נספח ממוספר 4"/>
    <w:basedOn w:val="3c"/>
    <w:qFormat/>
    <w:rsid w:val="00A07126"/>
    <w:pPr>
      <w:tabs>
        <w:tab w:val="num" w:pos="360"/>
        <w:tab w:val="num" w:pos="1797"/>
      </w:tabs>
      <w:ind w:left="1729" w:hanging="652"/>
    </w:pPr>
  </w:style>
  <w:style w:type="paragraph" w:customStyle="1" w:styleId="56">
    <w:name w:val="נספח ממוספר 5"/>
    <w:basedOn w:val="45"/>
    <w:qFormat/>
    <w:rsid w:val="00A07126"/>
    <w:pPr>
      <w:tabs>
        <w:tab w:val="num" w:pos="2517"/>
      </w:tabs>
      <w:ind w:left="2234" w:hanging="794"/>
    </w:pPr>
  </w:style>
  <w:style w:type="paragraph" w:customStyle="1" w:styleId="affff">
    <w:name w:val="טבלה כותרת"/>
    <w:basedOn w:val="Normal2"/>
    <w:rsid w:val="00A07126"/>
    <w:pPr>
      <w:ind w:left="0"/>
    </w:pPr>
    <w:rPr>
      <w:rFonts w:ascii="David" w:eastAsiaTheme="minorHAnsi" w:hAnsi="David"/>
      <w:b/>
      <w:bCs/>
    </w:rPr>
  </w:style>
  <w:style w:type="paragraph" w:customStyle="1" w:styleId="affff0">
    <w:name w:val="טבלה טקסט"/>
    <w:basedOn w:val="Normal2"/>
    <w:rsid w:val="00A07126"/>
    <w:pPr>
      <w:ind w:left="0"/>
    </w:pPr>
    <w:rPr>
      <w:rFonts w:ascii="David" w:eastAsiaTheme="minorHAnsi" w:hAnsi="David"/>
    </w:rPr>
  </w:style>
  <w:style w:type="character" w:customStyle="1" w:styleId="UnresolvedMention1">
    <w:name w:val="Unresolved Mention1"/>
    <w:basedOn w:val="ac"/>
    <w:uiPriority w:val="99"/>
    <w:semiHidden/>
    <w:unhideWhenUsed/>
    <w:rsid w:val="00A07126"/>
    <w:rPr>
      <w:color w:val="605E5C"/>
      <w:shd w:val="clear" w:color="auto" w:fill="E1DFDD"/>
    </w:rPr>
  </w:style>
  <w:style w:type="character" w:customStyle="1" w:styleId="PARA1Char">
    <w:name w:val="PARA 1 Char"/>
    <w:basedOn w:val="ac"/>
    <w:link w:val="PARA1"/>
    <w:rsid w:val="00A07126"/>
    <w:rPr>
      <w:rFonts w:ascii="Times New Roman" w:eastAsia="Times New Roman" w:hAnsi="Times New Roman" w:cs="Narkisim"/>
      <w:sz w:val="24"/>
      <w:szCs w:val="24"/>
      <w:lang w:eastAsia="he-IL"/>
    </w:rPr>
  </w:style>
  <w:style w:type="character" w:customStyle="1" w:styleId="PARA2Char">
    <w:name w:val="PARA 2 Char"/>
    <w:basedOn w:val="ac"/>
    <w:link w:val="PARA2"/>
    <w:rsid w:val="00A07126"/>
    <w:rPr>
      <w:rFonts w:ascii="Arial" w:eastAsia="Times New Roman" w:hAnsi="Arial" w:cs="Narkisim"/>
      <w:b/>
      <w:sz w:val="24"/>
      <w:szCs w:val="24"/>
      <w:lang w:eastAsia="he-IL"/>
    </w:rPr>
  </w:style>
  <w:style w:type="character" w:customStyle="1" w:styleId="PARA3Char">
    <w:name w:val="PARA 3 Char"/>
    <w:basedOn w:val="ac"/>
    <w:link w:val="PARA3"/>
    <w:rsid w:val="00A07126"/>
    <w:rPr>
      <w:rFonts w:ascii="Times New Roman" w:eastAsia="Times New Roman" w:hAnsi="Times New Roman" w:cs="Narkisim"/>
      <w:sz w:val="24"/>
      <w:szCs w:val="24"/>
      <w:lang w:eastAsia="he-IL"/>
    </w:rPr>
  </w:style>
  <w:style w:type="paragraph" w:customStyle="1" w:styleId="ListParagraph1">
    <w:name w:val="List Paragraph1"/>
    <w:basedOn w:val="ab"/>
    <w:qFormat/>
    <w:rsid w:val="00A07126"/>
    <w:pPr>
      <w:ind w:left="720"/>
      <w:contextualSpacing/>
      <w:jc w:val="both"/>
    </w:pPr>
    <w:rPr>
      <w:rFonts w:cs="FrankRuehl"/>
      <w:sz w:val="26"/>
      <w:szCs w:val="26"/>
      <w:lang w:eastAsia="he-IL"/>
    </w:rPr>
  </w:style>
  <w:style w:type="numbering" w:customStyle="1" w:styleId="-2">
    <w:name w:val="משרד האוצר - מדורג"/>
    <w:uiPriority w:val="99"/>
    <w:rsid w:val="00A07126"/>
    <w:pPr>
      <w:numPr>
        <w:numId w:val="34"/>
      </w:numPr>
    </w:pPr>
  </w:style>
  <w:style w:type="numbering" w:customStyle="1" w:styleId="-0">
    <w:name w:val="משרד האוצר - מדורג קצר"/>
    <w:uiPriority w:val="99"/>
    <w:rsid w:val="00A07126"/>
    <w:pPr>
      <w:numPr>
        <w:numId w:val="35"/>
      </w:numPr>
    </w:pPr>
  </w:style>
  <w:style w:type="paragraph" w:customStyle="1" w:styleId="2c">
    <w:name w:val="כותרת2 מכרז"/>
    <w:basedOn w:val="ab"/>
    <w:uiPriority w:val="99"/>
    <w:rsid w:val="00A07126"/>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A07126"/>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A07126"/>
    <w:rPr>
      <w:rFonts w:cs="David"/>
      <w:b/>
      <w:bCs/>
      <w:sz w:val="36"/>
      <w:szCs w:val="36"/>
    </w:rPr>
  </w:style>
  <w:style w:type="paragraph" w:customStyle="1" w:styleId="46">
    <w:name w:val="ממוספר 4"/>
    <w:basedOn w:val="3d"/>
    <w:link w:val="47"/>
    <w:qFormat/>
    <w:rsid w:val="00A07126"/>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A07126"/>
    <w:pPr>
      <w:tabs>
        <w:tab w:val="left" w:pos="1476"/>
      </w:tabs>
      <w:spacing w:line="360" w:lineRule="auto"/>
    </w:pPr>
    <w:rPr>
      <w:sz w:val="24"/>
      <w:szCs w:val="24"/>
    </w:rPr>
  </w:style>
  <w:style w:type="paragraph" w:customStyle="1" w:styleId="3e">
    <w:name w:val="כותרת 3 חדש"/>
    <w:basedOn w:val="2d"/>
    <w:next w:val="Normal3"/>
    <w:qFormat/>
    <w:rsid w:val="00A07126"/>
    <w:pPr>
      <w:keepNext w:val="0"/>
      <w:keepLines w:val="0"/>
      <w:tabs>
        <w:tab w:val="right" w:pos="1192"/>
      </w:tabs>
      <w:ind w:left="1496" w:hanging="504"/>
    </w:pPr>
    <w:rPr>
      <w:sz w:val="32"/>
      <w:szCs w:val="32"/>
    </w:rPr>
  </w:style>
  <w:style w:type="paragraph" w:customStyle="1" w:styleId="2d">
    <w:name w:val="כותרת2"/>
    <w:basedOn w:val="22"/>
    <w:next w:val="ab"/>
    <w:uiPriority w:val="99"/>
    <w:rsid w:val="00A07126"/>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A07126"/>
    <w:rPr>
      <w:rFonts w:ascii="Times New Roman" w:eastAsia="Times New Roman" w:hAnsi="Times New Roman" w:cs="David"/>
      <w:b/>
      <w:bCs/>
      <w:sz w:val="24"/>
      <w:szCs w:val="24"/>
    </w:rPr>
  </w:style>
  <w:style w:type="character" w:customStyle="1" w:styleId="47">
    <w:name w:val="ממוספר 4 תו"/>
    <w:link w:val="46"/>
    <w:rsid w:val="00A07126"/>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A07126"/>
    <w:pPr>
      <w:tabs>
        <w:tab w:val="clear" w:pos="1759"/>
        <w:tab w:val="num" w:pos="360"/>
        <w:tab w:val="left" w:pos="2043"/>
      </w:tabs>
      <w:ind w:left="2043" w:hanging="1028"/>
    </w:pPr>
  </w:style>
  <w:style w:type="paragraph" w:customStyle="1" w:styleId="18">
    <w:name w:val="כותרת1"/>
    <w:basedOn w:val="ab"/>
    <w:next w:val="ab"/>
    <w:rsid w:val="00A07126"/>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A07126"/>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A07126"/>
    <w:rPr>
      <w:rFonts w:ascii="Times New Roman" w:eastAsia="Times New Roman" w:hAnsi="Times New Roman" w:cs="Times New Roman"/>
      <w:sz w:val="20"/>
      <w:szCs w:val="20"/>
    </w:rPr>
  </w:style>
  <w:style w:type="paragraph" w:customStyle="1" w:styleId="-6">
    <w:name w:val="טבלת דרישות  - כותרת"/>
    <w:basedOn w:val="ab"/>
    <w:uiPriority w:val="99"/>
    <w:rsid w:val="00A0712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A0712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A07126"/>
    <w:pPr>
      <w:keepNext/>
      <w:jc w:val="center"/>
    </w:pPr>
    <w:rPr>
      <w:b/>
      <w:bCs/>
    </w:rPr>
  </w:style>
  <w:style w:type="paragraph" w:customStyle="1" w:styleId="affff1">
    <w:name w:val="טבלה רגיל"/>
    <w:basedOn w:val="RonnyBase"/>
    <w:uiPriority w:val="99"/>
    <w:rsid w:val="00A07126"/>
    <w:pPr>
      <w:overflowPunct w:val="0"/>
      <w:autoSpaceDE w:val="0"/>
      <w:autoSpaceDN w:val="0"/>
      <w:adjustRightInd w:val="0"/>
      <w:textAlignment w:val="baseline"/>
    </w:pPr>
    <w:rPr>
      <w:lang w:eastAsia="he-IL"/>
    </w:rPr>
  </w:style>
  <w:style w:type="paragraph" w:customStyle="1" w:styleId="a6">
    <w:name w:val="אב"/>
    <w:basedOn w:val="ab"/>
    <w:uiPriority w:val="99"/>
    <w:rsid w:val="00A07126"/>
    <w:pPr>
      <w:numPr>
        <w:numId w:val="36"/>
      </w:numPr>
      <w:spacing w:before="240" w:line="360" w:lineRule="auto"/>
      <w:ind w:right="0"/>
    </w:pPr>
    <w:rPr>
      <w:rFonts w:cs="Narkisim"/>
      <w:noProof/>
      <w:sz w:val="26"/>
      <w:szCs w:val="26"/>
    </w:rPr>
  </w:style>
  <w:style w:type="paragraph" w:customStyle="1" w:styleId="a2">
    <w:name w:val="בולט בטבלא"/>
    <w:basedOn w:val="ab"/>
    <w:uiPriority w:val="99"/>
    <w:rsid w:val="00A07126"/>
    <w:pPr>
      <w:numPr>
        <w:numId w:val="37"/>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A07126"/>
    <w:pPr>
      <w:spacing w:before="120" w:line="360" w:lineRule="auto"/>
    </w:pPr>
    <w:rPr>
      <w:rFonts w:cs="David"/>
      <w:sz w:val="20"/>
      <w:szCs w:val="26"/>
    </w:rPr>
  </w:style>
  <w:style w:type="paragraph" w:customStyle="1" w:styleId="14">
    <w:name w:val="סגנון1"/>
    <w:basedOn w:val="ListNumber1"/>
    <w:uiPriority w:val="99"/>
    <w:rsid w:val="00A07126"/>
    <w:pPr>
      <w:numPr>
        <w:numId w:val="27"/>
      </w:numPr>
      <w:ind w:left="1133" w:right="0" w:hanging="424"/>
    </w:pPr>
  </w:style>
  <w:style w:type="paragraph" w:customStyle="1" w:styleId="a0">
    <w:name w:val="פסקה"/>
    <w:basedOn w:val="14"/>
    <w:uiPriority w:val="99"/>
    <w:rsid w:val="00A07126"/>
    <w:pPr>
      <w:widowControl/>
      <w:numPr>
        <w:numId w:val="38"/>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A07126"/>
    <w:pPr>
      <w:numPr>
        <w:numId w:val="43"/>
      </w:numPr>
      <w:tabs>
        <w:tab w:val="left" w:pos="1587"/>
      </w:tabs>
      <w:ind w:right="0"/>
    </w:pPr>
  </w:style>
  <w:style w:type="paragraph" w:customStyle="1" w:styleId="affff3">
    <w:name w:val="דרישה בטבלא"/>
    <w:basedOn w:val="RonnyBase"/>
    <w:uiPriority w:val="99"/>
    <w:rsid w:val="00A07126"/>
    <w:pPr>
      <w:spacing w:before="40" w:after="40"/>
    </w:pPr>
  </w:style>
  <w:style w:type="paragraph" w:customStyle="1" w:styleId="1a">
    <w:name w:val="מסגרת1"/>
    <w:basedOn w:val="RonnyBase"/>
    <w:uiPriority w:val="99"/>
    <w:rsid w:val="00A0712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A0712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A0712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A07126"/>
    <w:pPr>
      <w:spacing w:before="40" w:after="40" w:line="240" w:lineRule="auto"/>
      <w:jc w:val="center"/>
    </w:pPr>
    <w:rPr>
      <w:b/>
      <w:bCs/>
      <w:szCs w:val="24"/>
    </w:rPr>
  </w:style>
  <w:style w:type="paragraph" w:customStyle="1" w:styleId="affff6">
    <w:name w:val="מוסתר"/>
    <w:basedOn w:val="affff4"/>
    <w:uiPriority w:val="99"/>
    <w:rsid w:val="00A07126"/>
    <w:pPr>
      <w:jc w:val="left"/>
    </w:pPr>
    <w:rPr>
      <w:smallCaps/>
      <w:vanish/>
      <w:sz w:val="16"/>
      <w:szCs w:val="16"/>
    </w:rPr>
  </w:style>
  <w:style w:type="paragraph" w:customStyle="1" w:styleId="affff7">
    <w:name w:val="מלל בטבלא"/>
    <w:basedOn w:val="30"/>
    <w:uiPriority w:val="99"/>
    <w:rsid w:val="00A0712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A0712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A07126"/>
    <w:pPr>
      <w:numPr>
        <w:numId w:val="44"/>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A07126"/>
    <w:pPr>
      <w:bidi w:val="0"/>
      <w:jc w:val="center"/>
    </w:pPr>
    <w:rPr>
      <w:rFonts w:cs="David"/>
      <w:snapToGrid w:val="0"/>
      <w:color w:val="000000"/>
      <w:sz w:val="20"/>
      <w:szCs w:val="20"/>
      <w:lang w:eastAsia="he-IL"/>
    </w:rPr>
  </w:style>
  <w:style w:type="paragraph" w:customStyle="1" w:styleId="affffa">
    <w:name w:val="בסיס"/>
    <w:uiPriority w:val="99"/>
    <w:rsid w:val="00A0712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A07126"/>
    <w:pPr>
      <w:numPr>
        <w:numId w:val="39"/>
      </w:numPr>
      <w:spacing w:before="120" w:line="320" w:lineRule="exact"/>
      <w:ind w:right="0"/>
      <w:jc w:val="both"/>
    </w:pPr>
    <w:rPr>
      <w:rFonts w:cs="David"/>
      <w:sz w:val="22"/>
      <w:lang w:eastAsia="he-IL"/>
    </w:rPr>
  </w:style>
  <w:style w:type="paragraph" w:customStyle="1" w:styleId="AlphaList1">
    <w:name w:val="Alpha List 1"/>
    <w:basedOn w:val="ab"/>
    <w:uiPriority w:val="99"/>
    <w:rsid w:val="00A07126"/>
    <w:pPr>
      <w:numPr>
        <w:numId w:val="40"/>
      </w:numPr>
      <w:spacing w:before="120" w:line="320" w:lineRule="exact"/>
      <w:ind w:right="0"/>
      <w:jc w:val="both"/>
    </w:pPr>
    <w:rPr>
      <w:rFonts w:cs="David"/>
      <w:sz w:val="22"/>
      <w:lang w:eastAsia="he-IL"/>
    </w:rPr>
  </w:style>
  <w:style w:type="paragraph" w:customStyle="1" w:styleId="affffb">
    <w:name w:val="כותרת נושא"/>
    <w:basedOn w:val="affb"/>
    <w:uiPriority w:val="99"/>
    <w:rsid w:val="00A07126"/>
    <w:pPr>
      <w:spacing w:before="120" w:after="360" w:line="240" w:lineRule="auto"/>
    </w:pPr>
    <w:rPr>
      <w:rFonts w:cs="Narkisim"/>
      <w:spacing w:val="70"/>
      <w:sz w:val="32"/>
      <w:szCs w:val="32"/>
    </w:rPr>
  </w:style>
  <w:style w:type="paragraph" w:customStyle="1" w:styleId="81">
    <w:name w:val="8"/>
    <w:basedOn w:val="affffa"/>
    <w:next w:val="affd"/>
    <w:uiPriority w:val="99"/>
    <w:rsid w:val="00A07126"/>
    <w:pPr>
      <w:keepLines/>
      <w:ind w:left="568" w:right="284" w:hanging="284"/>
    </w:pPr>
    <w:rPr>
      <w:sz w:val="16"/>
      <w:szCs w:val="20"/>
    </w:rPr>
  </w:style>
  <w:style w:type="paragraph" w:customStyle="1" w:styleId="affffc">
    <w:name w:val="תהליך"/>
    <w:basedOn w:val="41"/>
    <w:uiPriority w:val="99"/>
    <w:rsid w:val="00A0712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A07126"/>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A0712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A07126"/>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A07126"/>
    <w:pPr>
      <w:spacing w:before="120" w:after="120"/>
      <w:ind w:left="799" w:hanging="799"/>
      <w:jc w:val="both"/>
    </w:pPr>
  </w:style>
  <w:style w:type="paragraph" w:customStyle="1" w:styleId="afffff0">
    <w:name w:val="הגדרות"/>
    <w:basedOn w:val="N1"/>
    <w:link w:val="afffff1"/>
    <w:qFormat/>
    <w:rsid w:val="00A07126"/>
    <w:pPr>
      <w:spacing w:before="0" w:after="0"/>
      <w:ind w:left="2642" w:hanging="1933"/>
    </w:pPr>
  </w:style>
  <w:style w:type="paragraph" w:customStyle="1" w:styleId="afffff2">
    <w:name w:val="חחחלח"/>
    <w:basedOn w:val="22"/>
    <w:uiPriority w:val="99"/>
    <w:rsid w:val="00A0712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A0712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A0712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A0712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A07126"/>
    <w:pPr>
      <w:keepNext/>
      <w:numPr>
        <w:ilvl w:val="2"/>
        <w:numId w:val="4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A0712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A0712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A07126"/>
    <w:pPr>
      <w:keepNext/>
      <w:keepLines/>
      <w:spacing w:before="120" w:after="120"/>
      <w:ind w:right="969"/>
      <w:outlineLvl w:val="2"/>
    </w:pPr>
    <w:rPr>
      <w:rFonts w:cs="David"/>
      <w:sz w:val="22"/>
    </w:rPr>
  </w:style>
  <w:style w:type="paragraph" w:customStyle="1" w:styleId="20">
    <w:name w:val="רמה 2"/>
    <w:basedOn w:val="af4"/>
    <w:link w:val="2f0"/>
    <w:uiPriority w:val="99"/>
    <w:rsid w:val="00A07126"/>
    <w:pPr>
      <w:numPr>
        <w:numId w:val="46"/>
      </w:numPr>
      <w:tabs>
        <w:tab w:val="clear" w:pos="360"/>
        <w:tab w:val="num" w:pos="3240"/>
      </w:tabs>
      <w:spacing w:line="360" w:lineRule="auto"/>
      <w:ind w:right="2880"/>
    </w:pPr>
  </w:style>
  <w:style w:type="character" w:customStyle="1" w:styleId="2f0">
    <w:name w:val="רמה 2 תו"/>
    <w:basedOn w:val="af3"/>
    <w:link w:val="20"/>
    <w:uiPriority w:val="99"/>
    <w:rsid w:val="00A07126"/>
    <w:rPr>
      <w:rFonts w:cs="Narkisim"/>
      <w:sz w:val="24"/>
      <w:szCs w:val="24"/>
    </w:rPr>
  </w:style>
  <w:style w:type="paragraph" w:customStyle="1" w:styleId="58">
    <w:name w:val="5"/>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f"/>
    <w:uiPriority w:val="99"/>
    <w:rsid w:val="00A07126"/>
    <w:pPr>
      <w:tabs>
        <w:tab w:val="num" w:pos="1492"/>
      </w:tabs>
    </w:pPr>
    <w:rPr>
      <w:rFonts w:ascii="Courier New" w:hAnsi="Courier New" w:cs="Courier New"/>
      <w:sz w:val="20"/>
      <w:szCs w:val="20"/>
    </w:rPr>
  </w:style>
  <w:style w:type="paragraph" w:customStyle="1" w:styleId="3f2">
    <w:name w:val="תוכן3"/>
    <w:basedOn w:val="ab"/>
    <w:link w:val="3f3"/>
    <w:uiPriority w:val="99"/>
    <w:rsid w:val="00A07126"/>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A07126"/>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A07126"/>
    <w:rPr>
      <w:rFonts w:cs="David"/>
      <w:szCs w:val="24"/>
      <w:lang w:eastAsia="he-IL"/>
    </w:rPr>
  </w:style>
  <w:style w:type="paragraph" w:customStyle="1" w:styleId="4a">
    <w:name w:val="סגנון4"/>
    <w:basedOn w:val="36"/>
    <w:link w:val="49"/>
    <w:uiPriority w:val="99"/>
    <w:rsid w:val="00A0712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4"/>
    <w:next w:val="20"/>
    <w:uiPriority w:val="99"/>
    <w:rsid w:val="00A07126"/>
    <w:pPr>
      <w:numPr>
        <w:numId w:val="41"/>
      </w:numPr>
      <w:tabs>
        <w:tab w:val="clear" w:pos="1080"/>
        <w:tab w:val="num" w:pos="3240"/>
      </w:tabs>
      <w:ind w:right="2880"/>
    </w:pPr>
    <w:rPr>
      <w:b/>
      <w:bCs/>
    </w:rPr>
  </w:style>
  <w:style w:type="paragraph" w:customStyle="1" w:styleId="a5">
    <w:name w:val="כותרת נספח תו תו"/>
    <w:basedOn w:val="22"/>
    <w:next w:val="af4"/>
    <w:link w:val="afffff3"/>
    <w:uiPriority w:val="99"/>
    <w:rsid w:val="00A07126"/>
    <w:pPr>
      <w:keepNext/>
      <w:keepLines/>
      <w:pageBreakBefore/>
      <w:widowControl/>
      <w:numPr>
        <w:ilvl w:val="1"/>
        <w:numId w:val="42"/>
      </w:numPr>
      <w:tabs>
        <w:tab w:val="left" w:pos="1050"/>
      </w:tabs>
      <w:spacing w:after="360"/>
    </w:pPr>
    <w:rPr>
      <w:caps w:val="0"/>
      <w:spacing w:val="0"/>
      <w:sz w:val="36"/>
    </w:rPr>
  </w:style>
  <w:style w:type="character" w:customStyle="1" w:styleId="afffff3">
    <w:name w:val="כותרת נספח תו תו תו"/>
    <w:link w:val="a5"/>
    <w:uiPriority w:val="99"/>
    <w:rsid w:val="00A07126"/>
    <w:rPr>
      <w:rFonts w:ascii="Times New Roman" w:eastAsia="Times New Roman" w:hAnsi="Times New Roman" w:cs="David"/>
      <w:b/>
      <w:bCs/>
      <w:sz w:val="36"/>
      <w:szCs w:val="32"/>
    </w:rPr>
  </w:style>
  <w:style w:type="paragraph" w:customStyle="1" w:styleId="3f4">
    <w:name w:val="פיסקה3"/>
    <w:basedOn w:val="ab"/>
    <w:uiPriority w:val="99"/>
    <w:rsid w:val="00A0712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A0712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A0712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A07126"/>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A07126"/>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A07126"/>
    <w:pPr>
      <w:numPr>
        <w:ilvl w:val="6"/>
      </w:numPr>
      <w:tabs>
        <w:tab w:val="num" w:pos="360"/>
        <w:tab w:val="left" w:pos="2610"/>
        <w:tab w:val="num" w:pos="3960"/>
        <w:tab w:val="num" w:pos="4680"/>
      </w:tabs>
      <w:ind w:left="3240" w:right="3240" w:hanging="1080"/>
    </w:pPr>
  </w:style>
  <w:style w:type="paragraph" w:customStyle="1" w:styleId="60">
    <w:name w:val="ממוספר 6 תו תו תו"/>
    <w:basedOn w:val="57"/>
    <w:rsid w:val="00A07126"/>
    <w:pPr>
      <w:numPr>
        <w:ilvl w:val="5"/>
        <w:numId w:val="54"/>
      </w:numPr>
      <w:tabs>
        <w:tab w:val="num" w:pos="360"/>
        <w:tab w:val="num" w:pos="3960"/>
      </w:tabs>
      <w:ind w:left="2736" w:right="2736" w:hanging="936"/>
    </w:pPr>
  </w:style>
  <w:style w:type="paragraph" w:customStyle="1" w:styleId="3f5">
    <w:name w:val="כותרת3"/>
    <w:basedOn w:val="ab"/>
    <w:next w:val="ab"/>
    <w:uiPriority w:val="99"/>
    <w:rsid w:val="00A07126"/>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A0712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4"/>
    <w:uiPriority w:val="99"/>
    <w:rsid w:val="00A07126"/>
    <w:pPr>
      <w:numPr>
        <w:numId w:val="47"/>
      </w:numPr>
      <w:tabs>
        <w:tab w:val="clear" w:pos="360"/>
        <w:tab w:val="num" w:pos="700"/>
      </w:tabs>
      <w:ind w:right="624"/>
    </w:pPr>
  </w:style>
  <w:style w:type="paragraph" w:customStyle="1" w:styleId="afffff5">
    <w:name w:val="טבלה"/>
    <w:basedOn w:val="af4"/>
    <w:uiPriority w:val="99"/>
    <w:rsid w:val="00A07126"/>
    <w:pPr>
      <w:spacing w:before="120" w:beforeAutospacing="0" w:after="120" w:line="240" w:lineRule="auto"/>
    </w:pPr>
  </w:style>
  <w:style w:type="paragraph" w:styleId="afffff6">
    <w:name w:val="Block Text"/>
    <w:basedOn w:val="ab"/>
    <w:uiPriority w:val="99"/>
    <w:rsid w:val="00A07126"/>
    <w:pPr>
      <w:spacing w:before="120" w:after="120"/>
      <w:ind w:left="720"/>
    </w:pPr>
  </w:style>
  <w:style w:type="paragraph" w:customStyle="1" w:styleId="1d">
    <w:name w:val="גופן ברירת המחדל של פיסקה1"/>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A07126"/>
    <w:pPr>
      <w:spacing w:before="120" w:line="320" w:lineRule="exact"/>
      <w:ind w:left="1224" w:right="1418" w:hanging="504"/>
      <w:jc w:val="both"/>
    </w:pPr>
    <w:rPr>
      <w:sz w:val="22"/>
      <w:lang w:eastAsia="he-IL"/>
    </w:rPr>
  </w:style>
  <w:style w:type="character" w:customStyle="1" w:styleId="5b">
    <w:name w:val="סגנון5 תו תו"/>
    <w:link w:val="5a"/>
    <w:uiPriority w:val="99"/>
    <w:rsid w:val="00A07126"/>
    <w:rPr>
      <w:rFonts w:ascii="Times New Roman" w:eastAsia="Times New Roman" w:hAnsi="Times New Roman" w:cs="Times New Roman"/>
      <w:szCs w:val="24"/>
      <w:lang w:eastAsia="he-IL"/>
    </w:rPr>
  </w:style>
  <w:style w:type="paragraph" w:customStyle="1" w:styleId="1e">
    <w:name w:val="פיסקת רשימה1"/>
    <w:basedOn w:val="ab"/>
    <w:uiPriority w:val="99"/>
    <w:rsid w:val="00A07126"/>
    <w:pPr>
      <w:ind w:left="720"/>
    </w:pPr>
    <w:rPr>
      <w:rFonts w:cs="FrankRuehl"/>
      <w:szCs w:val="26"/>
      <w:lang w:eastAsia="he-IL"/>
    </w:rPr>
  </w:style>
  <w:style w:type="paragraph" w:customStyle="1" w:styleId="73">
    <w:name w:val="7"/>
    <w:basedOn w:val="affffa"/>
    <w:next w:val="affd"/>
    <w:uiPriority w:val="99"/>
    <w:rsid w:val="00A07126"/>
    <w:pPr>
      <w:keepLines/>
      <w:ind w:left="568" w:right="284" w:hanging="284"/>
    </w:pPr>
    <w:rPr>
      <w:sz w:val="16"/>
      <w:szCs w:val="20"/>
    </w:rPr>
  </w:style>
  <w:style w:type="paragraph" w:customStyle="1" w:styleId="3f6">
    <w:name w:val="תוכן3 ממוספר"/>
    <w:basedOn w:val="ab"/>
    <w:uiPriority w:val="99"/>
    <w:rsid w:val="00A07126"/>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A07126"/>
    <w:pPr>
      <w:numPr>
        <w:numId w:val="48"/>
      </w:numPr>
      <w:spacing w:before="120" w:line="360" w:lineRule="auto"/>
      <w:jc w:val="both"/>
    </w:pPr>
    <w:rPr>
      <w:sz w:val="20"/>
    </w:rPr>
  </w:style>
  <w:style w:type="character" w:customStyle="1" w:styleId="AlphaList0">
    <w:name w:val="Alpha List תו"/>
    <w:link w:val="AlphaList"/>
    <w:uiPriority w:val="99"/>
    <w:rsid w:val="00A07126"/>
    <w:rPr>
      <w:rFonts w:ascii="Times New Roman" w:eastAsia="Times New Roman" w:hAnsi="Times New Roman" w:cs="Times New Roman"/>
      <w:sz w:val="20"/>
      <w:szCs w:val="24"/>
    </w:rPr>
  </w:style>
  <w:style w:type="paragraph" w:customStyle="1" w:styleId="AlphaListContinue">
    <w:name w:val="Alpha List Continue"/>
    <w:basedOn w:val="ab"/>
    <w:uiPriority w:val="99"/>
    <w:rsid w:val="00A07126"/>
    <w:pPr>
      <w:spacing w:before="120" w:line="360" w:lineRule="auto"/>
      <w:ind w:left="1559"/>
      <w:jc w:val="both"/>
    </w:pPr>
    <w:rPr>
      <w:rFonts w:cs="David"/>
      <w:sz w:val="20"/>
    </w:rPr>
  </w:style>
  <w:style w:type="paragraph" w:customStyle="1" w:styleId="1f">
    <w:name w:val="מכרז 1"/>
    <w:basedOn w:val="11"/>
    <w:uiPriority w:val="99"/>
    <w:rsid w:val="00A07126"/>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A07126"/>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A07126"/>
    <w:pPr>
      <w:widowControl/>
      <w:numPr>
        <w:ilvl w:val="4"/>
        <w:numId w:val="4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A07126"/>
    <w:rPr>
      <w:rFonts w:cs="Narkisim"/>
      <w:sz w:val="24"/>
      <w:szCs w:val="24"/>
      <w:lang w:val="en-US" w:eastAsia="en-US" w:bidi="he-IL"/>
    </w:rPr>
  </w:style>
  <w:style w:type="character" w:customStyle="1" w:styleId="afffff8">
    <w:name w:val="טקסט בסיסי תו תו תו"/>
    <w:uiPriority w:val="99"/>
    <w:rsid w:val="00A07126"/>
    <w:rPr>
      <w:rFonts w:cs="Narkisim"/>
      <w:sz w:val="24"/>
      <w:szCs w:val="24"/>
      <w:lang w:val="en-US" w:eastAsia="en-US" w:bidi="he-IL"/>
    </w:rPr>
  </w:style>
  <w:style w:type="paragraph" w:customStyle="1" w:styleId="4c">
    <w:name w:val="ממוספר 4 תו תו תו"/>
    <w:basedOn w:val="ab"/>
    <w:uiPriority w:val="99"/>
    <w:rsid w:val="00A07126"/>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A07126"/>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A07126"/>
    <w:rPr>
      <w:rFonts w:ascii="Times New Roman" w:eastAsia="Times New Roman" w:hAnsi="Times New Roman" w:cs="David"/>
      <w:b/>
      <w:bCs/>
      <w:sz w:val="36"/>
      <w:szCs w:val="36"/>
    </w:rPr>
  </w:style>
  <w:style w:type="paragraph" w:customStyle="1" w:styleId="4d">
    <w:name w:val="כותרת 4 חדש"/>
    <w:basedOn w:val="46"/>
    <w:uiPriority w:val="99"/>
    <w:rsid w:val="00A07126"/>
    <w:pPr>
      <w:ind w:left="0" w:firstLine="0"/>
    </w:pPr>
    <w:rPr>
      <w:b/>
      <w:bCs/>
      <w:sz w:val="28"/>
      <w:szCs w:val="28"/>
    </w:rPr>
  </w:style>
  <w:style w:type="paragraph" w:customStyle="1" w:styleId="afffffb">
    <w:name w:val="כותרת נספח"/>
    <w:basedOn w:val="22"/>
    <w:next w:val="ab"/>
    <w:link w:val="afffffc"/>
    <w:rsid w:val="00A07126"/>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A0712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A07126"/>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A07126"/>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A07126"/>
    <w:pPr>
      <w:numPr>
        <w:ilvl w:val="1"/>
        <w:numId w:val="49"/>
      </w:numPr>
      <w:spacing w:line="360" w:lineRule="auto"/>
      <w:jc w:val="both"/>
    </w:pPr>
    <w:rPr>
      <w:rFonts w:ascii="Arial" w:hAnsi="Arial"/>
      <w:sz w:val="22"/>
      <w:szCs w:val="22"/>
    </w:rPr>
  </w:style>
  <w:style w:type="paragraph" w:customStyle="1" w:styleId="aa">
    <w:name w:val="תת סעיף"/>
    <w:basedOn w:val="ab"/>
    <w:uiPriority w:val="99"/>
    <w:rsid w:val="00A07126"/>
    <w:pPr>
      <w:numPr>
        <w:ilvl w:val="2"/>
        <w:numId w:val="49"/>
      </w:numPr>
      <w:spacing w:line="360" w:lineRule="auto"/>
      <w:jc w:val="both"/>
    </w:pPr>
    <w:rPr>
      <w:rFonts w:ascii="Arial" w:hAnsi="Arial" w:cs="Arial"/>
      <w:sz w:val="22"/>
      <w:szCs w:val="22"/>
    </w:rPr>
  </w:style>
  <w:style w:type="paragraph" w:customStyle="1" w:styleId="13">
    <w:name w:val="תת סעיף1"/>
    <w:basedOn w:val="aa"/>
    <w:uiPriority w:val="99"/>
    <w:rsid w:val="00A07126"/>
    <w:pPr>
      <w:numPr>
        <w:ilvl w:val="3"/>
      </w:numPr>
    </w:pPr>
  </w:style>
  <w:style w:type="character" w:customStyle="1" w:styleId="4e">
    <w:name w:val="ממוספר 4 תו תו"/>
    <w:basedOn w:val="3f"/>
    <w:uiPriority w:val="99"/>
    <w:rsid w:val="00A07126"/>
    <w:rPr>
      <w:rFonts w:ascii="Times New Roman" w:eastAsia="Times New Roman" w:hAnsi="Times New Roman" w:cs="David"/>
      <w:b/>
      <w:bCs/>
      <w:smallCaps/>
      <w:sz w:val="24"/>
      <w:szCs w:val="24"/>
    </w:rPr>
  </w:style>
  <w:style w:type="paragraph" w:customStyle="1" w:styleId="110">
    <w:name w:val="סגנון1.1"/>
    <w:basedOn w:val="14"/>
    <w:uiPriority w:val="99"/>
    <w:rsid w:val="00A0712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A07126"/>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A07126"/>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A07126"/>
    <w:rPr>
      <w:b/>
      <w:bCs/>
    </w:rPr>
  </w:style>
  <w:style w:type="paragraph" w:customStyle="1" w:styleId="4TimesNewRoman">
    <w:name w:val="סגנון ממוספר 4 תו תו תו תו + (לטיני) Times New Roman לא רישיות מוק..."/>
    <w:basedOn w:val="ab"/>
    <w:uiPriority w:val="99"/>
    <w:rsid w:val="00A07126"/>
    <w:pPr>
      <w:keepLines/>
      <w:numPr>
        <w:numId w:val="51"/>
      </w:numPr>
      <w:spacing w:before="60" w:line="360" w:lineRule="auto"/>
      <w:jc w:val="both"/>
    </w:pPr>
    <w:rPr>
      <w:rFonts w:cs="David"/>
    </w:rPr>
  </w:style>
  <w:style w:type="paragraph" w:customStyle="1" w:styleId="affffff">
    <w:name w:val="ללא עיצוב"/>
    <w:basedOn w:val="Normal2"/>
    <w:uiPriority w:val="99"/>
    <w:rsid w:val="00A07126"/>
    <w:pPr>
      <w:spacing w:before="100" w:beforeAutospacing="1"/>
      <w:ind w:left="57" w:right="-1620"/>
    </w:pPr>
  </w:style>
  <w:style w:type="paragraph" w:customStyle="1" w:styleId="-">
    <w:name w:val="טקסט א-ב"/>
    <w:basedOn w:val="ab"/>
    <w:uiPriority w:val="99"/>
    <w:rsid w:val="00A07126"/>
    <w:pPr>
      <w:keepLines/>
      <w:widowControl w:val="0"/>
      <w:numPr>
        <w:numId w:val="50"/>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A07126"/>
    <w:rPr>
      <w:rFonts w:cs="Narkisim"/>
      <w:sz w:val="24"/>
    </w:rPr>
  </w:style>
  <w:style w:type="paragraph" w:customStyle="1" w:styleId="1f0">
    <w:name w:val="מיכל 1"/>
    <w:autoRedefine/>
    <w:uiPriority w:val="99"/>
    <w:rsid w:val="00A0712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A07126"/>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A07126"/>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A07126"/>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A07126"/>
    <w:pPr>
      <w:keepNext/>
      <w:widowControl/>
      <w:numPr>
        <w:ilvl w:val="1"/>
        <w:numId w:val="5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A0712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A0712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A07126"/>
    <w:pPr>
      <w:spacing w:before="40" w:after="40"/>
      <w:ind w:left="1843" w:hanging="284"/>
      <w:jc w:val="both"/>
    </w:pPr>
    <w:rPr>
      <w:rFonts w:cs="David"/>
      <w:sz w:val="20"/>
    </w:rPr>
  </w:style>
  <w:style w:type="paragraph" w:customStyle="1" w:styleId="410">
    <w:name w:val="רשימה 41"/>
    <w:basedOn w:val="36"/>
    <w:autoRedefine/>
    <w:uiPriority w:val="99"/>
    <w:rsid w:val="00A0712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A0712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A07126"/>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A0712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A0712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A07126"/>
    <w:pPr>
      <w:keepLines/>
      <w:pageBreakBefore/>
      <w:numPr>
        <w:numId w:val="33"/>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A07126"/>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A07126"/>
    <w:rPr>
      <w:sz w:val="24"/>
      <w:szCs w:val="24"/>
    </w:rPr>
  </w:style>
  <w:style w:type="paragraph" w:customStyle="1" w:styleId="1f3">
    <w:name w:val="סגנון 1"/>
    <w:basedOn w:val="14"/>
    <w:uiPriority w:val="99"/>
    <w:rsid w:val="00A07126"/>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A07126"/>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A07126"/>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A07126"/>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A07126"/>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A07126"/>
    <w:pPr>
      <w:spacing w:before="0"/>
    </w:pPr>
    <w:rPr>
      <w:b w:val="0"/>
      <w:bCs w:val="0"/>
    </w:rPr>
  </w:style>
  <w:style w:type="paragraph" w:customStyle="1" w:styleId="4f3">
    <w:name w:val="סגנון4א"/>
    <w:basedOn w:val="4f2"/>
    <w:uiPriority w:val="99"/>
    <w:rsid w:val="00A07126"/>
    <w:pPr>
      <w:spacing w:before="0"/>
    </w:pPr>
    <w:rPr>
      <w:b w:val="0"/>
      <w:bCs w:val="0"/>
    </w:rPr>
  </w:style>
  <w:style w:type="paragraph" w:customStyle="1" w:styleId="affffff1">
    <w:name w:val="פסקה א"/>
    <w:basedOn w:val="ab"/>
    <w:rsid w:val="00A0712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A07126"/>
    <w:rPr>
      <w:rFonts w:ascii="Times New Roman" w:hAnsi="Times New Roman" w:cs="Times New Roman"/>
      <w:sz w:val="32"/>
      <w:szCs w:val="32"/>
    </w:rPr>
  </w:style>
  <w:style w:type="paragraph" w:customStyle="1" w:styleId="-3">
    <w:name w:val="טקסט בסיסי - רשימה"/>
    <w:basedOn w:val="ab"/>
    <w:rsid w:val="00A07126"/>
    <w:pPr>
      <w:numPr>
        <w:numId w:val="55"/>
      </w:numPr>
    </w:pPr>
    <w:rPr>
      <w:rFonts w:cs="FrankRuehl"/>
      <w:szCs w:val="26"/>
      <w:lang w:eastAsia="he-IL"/>
    </w:rPr>
  </w:style>
  <w:style w:type="paragraph" w:customStyle="1" w:styleId="affffff2">
    <w:name w:val="היסט"/>
    <w:basedOn w:val="ab"/>
    <w:rsid w:val="00A07126"/>
    <w:pPr>
      <w:ind w:left="709"/>
      <w:jc w:val="both"/>
    </w:pPr>
    <w:rPr>
      <w:rFonts w:ascii="Garamond" w:eastAsia="Calibri" w:hAnsi="Garamond" w:cs="David"/>
    </w:rPr>
  </w:style>
  <w:style w:type="paragraph" w:customStyle="1" w:styleId="affffff3">
    <w:name w:val="היסט_כפול"/>
    <w:basedOn w:val="ab"/>
    <w:rsid w:val="00A07126"/>
    <w:pPr>
      <w:tabs>
        <w:tab w:val="left" w:pos="709"/>
      </w:tabs>
      <w:ind w:left="1418" w:hanging="1418"/>
      <w:jc w:val="both"/>
    </w:pPr>
    <w:rPr>
      <w:rFonts w:ascii="Garamond" w:eastAsia="Calibri" w:hAnsi="Garamond" w:cs="David"/>
    </w:rPr>
  </w:style>
  <w:style w:type="paragraph" w:customStyle="1" w:styleId="1f4">
    <w:name w:val="היסט_כפול1"/>
    <w:basedOn w:val="ab"/>
    <w:rsid w:val="00A07126"/>
    <w:pPr>
      <w:tabs>
        <w:tab w:val="left" w:pos="1418"/>
      </w:tabs>
      <w:ind w:left="2126" w:hanging="2126"/>
      <w:jc w:val="both"/>
    </w:pPr>
    <w:rPr>
      <w:rFonts w:ascii="Garamond" w:eastAsia="Calibri" w:hAnsi="Garamond" w:cs="David"/>
    </w:rPr>
  </w:style>
  <w:style w:type="paragraph" w:customStyle="1" w:styleId="2f6">
    <w:name w:val="היסט_כפול2"/>
    <w:basedOn w:val="ab"/>
    <w:rsid w:val="00A07126"/>
    <w:pPr>
      <w:tabs>
        <w:tab w:val="left" w:pos="1701"/>
      </w:tabs>
      <w:ind w:left="2127" w:hanging="1418"/>
      <w:jc w:val="both"/>
    </w:pPr>
    <w:rPr>
      <w:rFonts w:ascii="Garamond" w:eastAsia="Calibri" w:hAnsi="Garamond" w:cs="David"/>
    </w:rPr>
  </w:style>
  <w:style w:type="paragraph" w:customStyle="1" w:styleId="1f5">
    <w:name w:val="היסט1"/>
    <w:basedOn w:val="ab"/>
    <w:rsid w:val="00A07126"/>
    <w:pPr>
      <w:spacing w:before="240"/>
      <w:ind w:left="709" w:hanging="709"/>
      <w:jc w:val="both"/>
    </w:pPr>
    <w:rPr>
      <w:rFonts w:ascii="Garamond" w:eastAsia="Calibri" w:hAnsi="Garamond" w:cs="David"/>
    </w:rPr>
  </w:style>
  <w:style w:type="paragraph" w:customStyle="1" w:styleId="2f7">
    <w:name w:val="היסט2"/>
    <w:basedOn w:val="ab"/>
    <w:rsid w:val="00A07126"/>
    <w:pPr>
      <w:spacing w:before="240"/>
      <w:ind w:left="1418" w:hanging="709"/>
      <w:jc w:val="both"/>
    </w:pPr>
    <w:rPr>
      <w:rFonts w:ascii="Garamond" w:eastAsia="Calibri" w:hAnsi="Garamond" w:cs="David"/>
    </w:rPr>
  </w:style>
  <w:style w:type="paragraph" w:customStyle="1" w:styleId="3fb">
    <w:name w:val="היסט3"/>
    <w:basedOn w:val="ab"/>
    <w:rsid w:val="00A07126"/>
    <w:pPr>
      <w:spacing w:before="240"/>
      <w:ind w:left="2836" w:hanging="1418"/>
      <w:jc w:val="both"/>
    </w:pPr>
    <w:rPr>
      <w:rFonts w:ascii="Garamond" w:eastAsia="Calibri" w:hAnsi="Garamond" w:cs="David"/>
    </w:rPr>
  </w:style>
  <w:style w:type="paragraph" w:customStyle="1" w:styleId="4f4">
    <w:name w:val="היסט4"/>
    <w:basedOn w:val="ab"/>
    <w:rsid w:val="00A07126"/>
    <w:pPr>
      <w:spacing w:before="240"/>
      <w:ind w:left="4253" w:hanging="1418"/>
      <w:jc w:val="both"/>
    </w:pPr>
    <w:rPr>
      <w:rFonts w:ascii="Garamond" w:eastAsia="Calibri" w:hAnsi="Garamond" w:cs="David"/>
    </w:rPr>
  </w:style>
  <w:style w:type="paragraph" w:customStyle="1" w:styleId="affffff4">
    <w:name w:val="מחוץ_לשוליים"/>
    <w:basedOn w:val="ab"/>
    <w:rsid w:val="00A0712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A07126"/>
    <w:pPr>
      <w:ind w:left="1701" w:right="1134"/>
      <w:jc w:val="both"/>
    </w:pPr>
    <w:rPr>
      <w:rFonts w:ascii="Garamond" w:eastAsia="Calibri" w:hAnsi="Garamond" w:cs="David"/>
      <w:b/>
      <w:bCs/>
    </w:rPr>
  </w:style>
  <w:style w:type="paragraph" w:customStyle="1" w:styleId="2f8">
    <w:name w:val="ציטוט2"/>
    <w:basedOn w:val="ab"/>
    <w:rsid w:val="00A07126"/>
    <w:pPr>
      <w:ind w:left="2552" w:right="1134"/>
      <w:jc w:val="both"/>
    </w:pPr>
    <w:rPr>
      <w:rFonts w:ascii="Garamond" w:eastAsia="Calibri" w:hAnsi="Garamond" w:cs="David"/>
      <w:bCs/>
    </w:rPr>
  </w:style>
  <w:style w:type="paragraph" w:customStyle="1" w:styleId="affffff5">
    <w:name w:val="קו פירמה"/>
    <w:basedOn w:val="ab"/>
    <w:rsid w:val="00A07126"/>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A07126"/>
    <w:pPr>
      <w:ind w:left="1701" w:right="1134"/>
      <w:jc w:val="both"/>
    </w:pPr>
    <w:rPr>
      <w:rFonts w:ascii="Garamond" w:hAnsi="Garamond" w:cs="David"/>
      <w:bCs/>
      <w:lang w:eastAsia="he-IL"/>
    </w:rPr>
  </w:style>
  <w:style w:type="paragraph" w:customStyle="1" w:styleId="65">
    <w:name w:val="ממוספר 6"/>
    <w:basedOn w:val="57"/>
    <w:qFormat/>
    <w:rsid w:val="00A07126"/>
    <w:pPr>
      <w:tabs>
        <w:tab w:val="clear" w:pos="360"/>
        <w:tab w:val="left" w:pos="2326"/>
      </w:tabs>
      <w:ind w:left="2326" w:hanging="1276"/>
    </w:pPr>
    <w:rPr>
      <w:color w:val="auto"/>
    </w:rPr>
  </w:style>
  <w:style w:type="paragraph" w:customStyle="1" w:styleId="2">
    <w:name w:val="נספח ממוספר 2"/>
    <w:basedOn w:val="2b"/>
    <w:rsid w:val="00A07126"/>
    <w:pPr>
      <w:numPr>
        <w:ilvl w:val="1"/>
        <w:numId w:val="57"/>
      </w:numPr>
      <w:tabs>
        <w:tab w:val="num" w:pos="360"/>
      </w:tabs>
    </w:pPr>
    <w:rPr>
      <w:b w:val="0"/>
      <w:bCs w:val="0"/>
      <w:sz w:val="24"/>
      <w:szCs w:val="24"/>
    </w:rPr>
  </w:style>
  <w:style w:type="paragraph" w:customStyle="1" w:styleId="4-2">
    <w:name w:val="#4 - סעיף"/>
    <w:basedOn w:val="3d"/>
    <w:link w:val="4-Char1"/>
    <w:qFormat/>
    <w:rsid w:val="00A07126"/>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A07126"/>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A07126"/>
    <w:rPr>
      <w:rFonts w:ascii="David" w:eastAsia="Times New Roman" w:hAnsi="David" w:cs="David"/>
      <w:sz w:val="24"/>
      <w:szCs w:val="24"/>
      <w:lang w:eastAsia="he-IL"/>
    </w:rPr>
  </w:style>
  <w:style w:type="paragraph" w:customStyle="1" w:styleId="5-1">
    <w:name w:val="#5 - סעיף"/>
    <w:basedOn w:val="ab"/>
    <w:rsid w:val="00A07126"/>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A07126"/>
    <w:pPr>
      <w:tabs>
        <w:tab w:val="left" w:pos="1334"/>
      </w:tabs>
      <w:ind w:left="0" w:firstLine="0"/>
      <w:outlineLvl w:val="9"/>
    </w:pPr>
    <w:rPr>
      <w:rFonts w:ascii="David" w:hAnsi="David"/>
      <w:b w:val="0"/>
      <w:bCs w:val="0"/>
      <w:noProof w:val="0"/>
      <w:color w:val="000000"/>
      <w:sz w:val="24"/>
      <w:szCs w:val="24"/>
    </w:rPr>
  </w:style>
  <w:style w:type="paragraph" w:customStyle="1" w:styleId="4-1">
    <w:name w:val="#4 - כותרת"/>
    <w:basedOn w:val="4-2"/>
    <w:next w:val="5-1"/>
    <w:link w:val="4-Char2"/>
    <w:uiPriority w:val="99"/>
    <w:rsid w:val="00A07126"/>
    <w:pPr>
      <w:numPr>
        <w:ilvl w:val="3"/>
        <w:numId w:val="56"/>
      </w:numPr>
    </w:pPr>
    <w:rPr>
      <w:b/>
      <w:bCs/>
    </w:rPr>
  </w:style>
  <w:style w:type="character" w:customStyle="1" w:styleId="4-Char2">
    <w:name w:val="#4 - כותרת Char"/>
    <w:basedOn w:val="4-Char1"/>
    <w:link w:val="4-1"/>
    <w:uiPriority w:val="99"/>
    <w:rsid w:val="00A07126"/>
    <w:rPr>
      <w:rFonts w:ascii="David" w:eastAsia="Times New Roman" w:hAnsi="David" w:cs="David"/>
      <w:b/>
      <w:bCs/>
      <w:sz w:val="24"/>
      <w:szCs w:val="24"/>
      <w:lang w:eastAsia="he-IL"/>
    </w:rPr>
  </w:style>
  <w:style w:type="paragraph" w:customStyle="1" w:styleId="affffff6">
    <w:name w:val="נדון"/>
    <w:basedOn w:val="ab"/>
    <w:next w:val="ab"/>
    <w:rsid w:val="00A07126"/>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A07126"/>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A07126"/>
    <w:pPr>
      <w:keepNext/>
      <w:keepLines/>
      <w:widowControl/>
      <w:numPr>
        <w:ilvl w:val="5"/>
        <w:numId w:val="58"/>
      </w:numPr>
      <w:spacing w:after="240" w:line="360" w:lineRule="auto"/>
    </w:pPr>
    <w:rPr>
      <w:b w:val="0"/>
      <w:bCs w:val="0"/>
      <w:caps w:val="0"/>
      <w:noProof/>
      <w:spacing w:val="0"/>
      <w:sz w:val="24"/>
      <w:szCs w:val="24"/>
    </w:rPr>
  </w:style>
  <w:style w:type="paragraph" w:customStyle="1" w:styleId="5">
    <w:name w:val="רמה 5"/>
    <w:basedOn w:val="22"/>
    <w:link w:val="5Char"/>
    <w:rsid w:val="00A07126"/>
    <w:pPr>
      <w:keepNext/>
      <w:keepLines/>
      <w:widowControl/>
      <w:numPr>
        <w:ilvl w:val="4"/>
        <w:numId w:val="58"/>
      </w:numPr>
      <w:spacing w:after="240" w:line="360" w:lineRule="auto"/>
    </w:pPr>
    <w:rPr>
      <w:b w:val="0"/>
      <w:bCs w:val="0"/>
      <w:caps w:val="0"/>
      <w:noProof/>
      <w:spacing w:val="0"/>
      <w:sz w:val="24"/>
      <w:szCs w:val="24"/>
    </w:rPr>
  </w:style>
  <w:style w:type="character" w:customStyle="1" w:styleId="6Char">
    <w:name w:val="רמה 6 Char"/>
    <w:link w:val="6"/>
    <w:rsid w:val="00A07126"/>
    <w:rPr>
      <w:rFonts w:ascii="Times New Roman" w:eastAsia="Times New Roman" w:hAnsi="Times New Roman" w:cs="David"/>
      <w:noProof/>
      <w:sz w:val="24"/>
      <w:szCs w:val="24"/>
    </w:rPr>
  </w:style>
  <w:style w:type="character" w:customStyle="1" w:styleId="5Char">
    <w:name w:val="רמה 5 Char"/>
    <w:link w:val="5"/>
    <w:rsid w:val="00A07126"/>
    <w:rPr>
      <w:rFonts w:ascii="Times New Roman" w:eastAsia="Times New Roman" w:hAnsi="Times New Roman" w:cs="David"/>
      <w:noProof/>
      <w:sz w:val="24"/>
      <w:szCs w:val="24"/>
    </w:rPr>
  </w:style>
  <w:style w:type="paragraph" w:customStyle="1" w:styleId="2f9">
    <w:name w:val="2 כניסות"/>
    <w:basedOn w:val="22"/>
    <w:rsid w:val="00A07126"/>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A07126"/>
    <w:pPr>
      <w:spacing w:before="240" w:after="240" w:line="360" w:lineRule="auto"/>
      <w:ind w:left="1019"/>
      <w:jc w:val="both"/>
    </w:pPr>
    <w:rPr>
      <w:rFonts w:cs="David"/>
      <w:color w:val="000000"/>
    </w:rPr>
  </w:style>
  <w:style w:type="paragraph" w:customStyle="1" w:styleId="4f6">
    <w:name w:val="4 כניסות"/>
    <w:basedOn w:val="ab"/>
    <w:link w:val="4f7"/>
    <w:rsid w:val="00A07126"/>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A07126"/>
    <w:rPr>
      <w:rFonts w:ascii="Times New Roman" w:eastAsia="Times New Roman" w:hAnsi="Times New Roman" w:cs="David"/>
      <w:sz w:val="24"/>
      <w:szCs w:val="24"/>
    </w:rPr>
  </w:style>
  <w:style w:type="paragraph" w:customStyle="1" w:styleId="5e">
    <w:name w:val="5 כניסות"/>
    <w:basedOn w:val="4f6"/>
    <w:link w:val="5f"/>
    <w:rsid w:val="00A07126"/>
    <w:pPr>
      <w:tabs>
        <w:tab w:val="num" w:pos="3600"/>
      </w:tabs>
      <w:ind w:left="2043" w:hanging="992"/>
    </w:pPr>
    <w:rPr>
      <w:rFonts w:ascii="David" w:hAnsi="David"/>
    </w:rPr>
  </w:style>
  <w:style w:type="paragraph" w:customStyle="1" w:styleId="66">
    <w:name w:val="6 כניסות"/>
    <w:basedOn w:val="5e"/>
    <w:rsid w:val="00A07126"/>
    <w:pPr>
      <w:tabs>
        <w:tab w:val="clear" w:pos="3600"/>
      </w:tabs>
      <w:ind w:left="2153" w:firstLine="0"/>
      <w:jc w:val="both"/>
      <w:outlineLvl w:val="9"/>
    </w:pPr>
  </w:style>
  <w:style w:type="character" w:customStyle="1" w:styleId="5f">
    <w:name w:val="5 כניסות תו"/>
    <w:basedOn w:val="4f7"/>
    <w:link w:val="5e"/>
    <w:rsid w:val="00A07126"/>
    <w:rPr>
      <w:rFonts w:ascii="David" w:eastAsia="Times New Roman" w:hAnsi="David" w:cs="David"/>
      <w:sz w:val="24"/>
      <w:szCs w:val="24"/>
    </w:rPr>
  </w:style>
  <w:style w:type="character" w:customStyle="1" w:styleId="3fe">
    <w:name w:val="3 כניסות תו"/>
    <w:basedOn w:val="ac"/>
    <w:link w:val="3fd"/>
    <w:rsid w:val="00A07126"/>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A07126"/>
    <w:rPr>
      <w:color w:val="605E5C"/>
      <w:shd w:val="clear" w:color="auto" w:fill="E1DFDD"/>
    </w:rPr>
  </w:style>
  <w:style w:type="paragraph" w:customStyle="1" w:styleId="affffff7">
    <w:name w:val="נספחי מכרז"/>
    <w:basedOn w:val="afffffb"/>
    <w:link w:val="affffff8"/>
    <w:rsid w:val="00A07126"/>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A07126"/>
    <w:rPr>
      <w:rFonts w:ascii="David" w:eastAsia="Times New Roman" w:hAnsi="David" w:cs="David"/>
      <w:b/>
      <w:bCs/>
      <w:sz w:val="36"/>
      <w:szCs w:val="36"/>
      <w:u w:val="single"/>
    </w:rPr>
  </w:style>
  <w:style w:type="paragraph" w:customStyle="1" w:styleId="01-">
    <w:name w:val="0.1 - הסכם"/>
    <w:basedOn w:val="ab"/>
    <w:link w:val="01-Char"/>
    <w:rsid w:val="00A07126"/>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A07126"/>
    <w:rPr>
      <w:rFonts w:ascii="David" w:eastAsia="Times New Roman" w:hAnsi="David" w:cs="David"/>
      <w:b/>
      <w:bCs/>
      <w:caps/>
      <w:kern w:val="40"/>
      <w:sz w:val="26"/>
      <w:szCs w:val="26"/>
      <w:u w:val="single"/>
    </w:rPr>
  </w:style>
  <w:style w:type="paragraph" w:customStyle="1" w:styleId="affffff9">
    <w:name w:val="ב"/>
    <w:basedOn w:val="11"/>
    <w:link w:val="affffffa"/>
    <w:qFormat/>
    <w:rsid w:val="00A07126"/>
    <w:pPr>
      <w:numPr>
        <w:numId w:val="0"/>
      </w:numPr>
      <w:ind w:left="360" w:hanging="72"/>
    </w:pPr>
  </w:style>
  <w:style w:type="paragraph" w:customStyle="1" w:styleId="affffffb">
    <w:name w:val="ג"/>
    <w:basedOn w:val="22"/>
    <w:link w:val="affffffc"/>
    <w:qFormat/>
    <w:rsid w:val="00A07126"/>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A07126"/>
    <w:pPr>
      <w:tabs>
        <w:tab w:val="num" w:pos="1588"/>
      </w:tabs>
      <w:ind w:left="1588" w:hanging="1021"/>
    </w:pPr>
    <w:rPr>
      <w:bCs/>
      <w:noProof/>
      <w:color w:val="auto"/>
      <w:szCs w:val="28"/>
    </w:rPr>
  </w:style>
  <w:style w:type="paragraph" w:customStyle="1" w:styleId="afffffff">
    <w:name w:val="ה"/>
    <w:basedOn w:val="4-2"/>
    <w:link w:val="afffffff0"/>
    <w:qFormat/>
    <w:rsid w:val="00A07126"/>
    <w:pPr>
      <w:ind w:left="1587" w:hanging="340"/>
    </w:pPr>
    <w:rPr>
      <w:b/>
      <w:noProof/>
    </w:rPr>
  </w:style>
  <w:style w:type="paragraph" w:customStyle="1" w:styleId="afffffff1">
    <w:name w:val="ו"/>
    <w:basedOn w:val="4-2"/>
    <w:link w:val="afffffff2"/>
    <w:qFormat/>
    <w:rsid w:val="00A07126"/>
    <w:pPr>
      <w:ind w:left="3402" w:hanging="1814"/>
    </w:pPr>
    <w:rPr>
      <w:noProof/>
    </w:rPr>
  </w:style>
  <w:style w:type="character" w:customStyle="1" w:styleId="afffffff0">
    <w:name w:val="ה תו"/>
    <w:basedOn w:val="4-Char1"/>
    <w:link w:val="afffffff"/>
    <w:rsid w:val="00A07126"/>
    <w:rPr>
      <w:rFonts w:ascii="David" w:eastAsia="Times New Roman" w:hAnsi="David" w:cs="David"/>
      <w:b/>
      <w:noProof/>
      <w:sz w:val="24"/>
      <w:szCs w:val="24"/>
      <w:lang w:eastAsia="he-IL"/>
    </w:rPr>
  </w:style>
  <w:style w:type="paragraph" w:customStyle="1" w:styleId="afffffff3">
    <w:name w:val="ז"/>
    <w:basedOn w:val="4-2"/>
    <w:qFormat/>
    <w:rsid w:val="00A07126"/>
    <w:pPr>
      <w:tabs>
        <w:tab w:val="num" w:pos="2495"/>
      </w:tabs>
      <w:ind w:left="4026" w:hanging="2041"/>
    </w:pPr>
    <w:rPr>
      <w:noProof/>
    </w:rPr>
  </w:style>
  <w:style w:type="character" w:customStyle="1" w:styleId="afffffff2">
    <w:name w:val="ו תו"/>
    <w:basedOn w:val="4-Char1"/>
    <w:link w:val="afffffff1"/>
    <w:rsid w:val="00A07126"/>
    <w:rPr>
      <w:rFonts w:ascii="David" w:eastAsia="Times New Roman" w:hAnsi="David" w:cs="David"/>
      <w:noProof/>
      <w:sz w:val="24"/>
      <w:szCs w:val="24"/>
      <w:lang w:eastAsia="he-IL"/>
    </w:rPr>
  </w:style>
  <w:style w:type="character" w:customStyle="1" w:styleId="affffffe">
    <w:name w:val="ד תו"/>
    <w:basedOn w:val="ac"/>
    <w:link w:val="affffffd"/>
    <w:rsid w:val="00A07126"/>
    <w:rPr>
      <w:rFonts w:ascii="David" w:eastAsia="Times New Roman" w:hAnsi="David" w:cs="David"/>
      <w:bCs/>
      <w:noProof/>
      <w:sz w:val="24"/>
      <w:szCs w:val="28"/>
      <w:lang w:eastAsia="he-IL"/>
    </w:rPr>
  </w:style>
  <w:style w:type="paragraph" w:customStyle="1" w:styleId="afffffff4">
    <w:name w:val="א"/>
    <w:basedOn w:val="ab"/>
    <w:link w:val="afffffff5"/>
    <w:rsid w:val="00A07126"/>
    <w:pPr>
      <w:spacing w:line="360" w:lineRule="auto"/>
      <w:jc w:val="center"/>
    </w:pPr>
    <w:rPr>
      <w:rFonts w:cs="David"/>
      <w:b/>
      <w:bCs/>
      <w:sz w:val="44"/>
      <w:szCs w:val="72"/>
    </w:rPr>
  </w:style>
  <w:style w:type="character" w:customStyle="1" w:styleId="afffffff5">
    <w:name w:val="א תו"/>
    <w:basedOn w:val="ac"/>
    <w:link w:val="afffffff4"/>
    <w:rsid w:val="00A07126"/>
    <w:rPr>
      <w:rFonts w:ascii="Times New Roman" w:eastAsia="Times New Roman" w:hAnsi="Times New Roman" w:cs="David"/>
      <w:b/>
      <w:bCs/>
      <w:sz w:val="44"/>
      <w:szCs w:val="72"/>
    </w:rPr>
  </w:style>
  <w:style w:type="paragraph" w:customStyle="1" w:styleId="67">
    <w:name w:val="פסקה 6"/>
    <w:basedOn w:val="ab"/>
    <w:rsid w:val="00A07126"/>
    <w:pPr>
      <w:ind w:left="3175"/>
      <w:jc w:val="both"/>
    </w:pPr>
    <w:rPr>
      <w:rFonts w:cs="David"/>
      <w:lang w:eastAsia="he-IL"/>
    </w:rPr>
  </w:style>
  <w:style w:type="character" w:customStyle="1" w:styleId="2fa">
    <w:name w:val="אזכור לא מזוהה2"/>
    <w:basedOn w:val="ac"/>
    <w:uiPriority w:val="99"/>
    <w:semiHidden/>
    <w:unhideWhenUsed/>
    <w:rsid w:val="00A07126"/>
    <w:rPr>
      <w:color w:val="605E5C"/>
      <w:shd w:val="clear" w:color="auto" w:fill="E1DFDD"/>
    </w:rPr>
  </w:style>
  <w:style w:type="character" w:customStyle="1" w:styleId="311">
    <w:name w:val="ממוספר 3 תו1"/>
    <w:basedOn w:val="ac"/>
    <w:link w:val="3f0"/>
    <w:rsid w:val="00A07126"/>
    <w:rPr>
      <w:rFonts w:ascii="Times New Roman" w:eastAsia="Times New Roman" w:hAnsi="Times New Roman" w:cs="David"/>
      <w:sz w:val="24"/>
      <w:szCs w:val="24"/>
    </w:rPr>
  </w:style>
  <w:style w:type="paragraph" w:customStyle="1" w:styleId="5f0">
    <w:name w:val="ממוספר 5"/>
    <w:basedOn w:val="46"/>
    <w:rsid w:val="00A07126"/>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A07126"/>
    <w:rPr>
      <w:rFonts w:ascii="David" w:eastAsia="Times New Roman" w:hAnsi="David" w:cs="David"/>
      <w:b/>
      <w:bCs/>
      <w:caps/>
      <w:spacing w:val="15"/>
      <w:sz w:val="32"/>
      <w:szCs w:val="32"/>
    </w:rPr>
  </w:style>
  <w:style w:type="character" w:customStyle="1" w:styleId="affffffa">
    <w:name w:val="ב תו"/>
    <w:basedOn w:val="ac"/>
    <w:link w:val="affffff9"/>
    <w:rsid w:val="00A07126"/>
    <w:rPr>
      <w:rFonts w:ascii="David" w:eastAsia="Times New Roman" w:hAnsi="David" w:cs="David"/>
      <w:b/>
      <w:bCs/>
      <w:caps/>
      <w:spacing w:val="15"/>
      <w:sz w:val="36"/>
      <w:szCs w:val="36"/>
    </w:rPr>
  </w:style>
  <w:style w:type="character" w:customStyle="1" w:styleId="normaltextrun">
    <w:name w:val="normaltextrun"/>
    <w:basedOn w:val="ac"/>
    <w:rsid w:val="00A07126"/>
  </w:style>
  <w:style w:type="character" w:customStyle="1" w:styleId="afffff1">
    <w:name w:val="הגדרות תו"/>
    <w:basedOn w:val="ac"/>
    <w:link w:val="afffff0"/>
    <w:rsid w:val="00A07126"/>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A07126"/>
    <w:rPr>
      <w:color w:val="605E5C"/>
      <w:shd w:val="clear" w:color="auto" w:fill="E1DFDD"/>
    </w:rPr>
  </w:style>
  <w:style w:type="character" w:customStyle="1" w:styleId="4f8">
    <w:name w:val="אזכור לא מזוהה4"/>
    <w:basedOn w:val="ac"/>
    <w:uiPriority w:val="99"/>
    <w:semiHidden/>
    <w:unhideWhenUsed/>
    <w:rsid w:val="00A07126"/>
    <w:rPr>
      <w:color w:val="605E5C"/>
      <w:shd w:val="clear" w:color="auto" w:fill="E1DFDD"/>
    </w:rPr>
  </w:style>
  <w:style w:type="paragraph" w:customStyle="1" w:styleId="TableParagraph">
    <w:name w:val="Table Paragraph"/>
    <w:basedOn w:val="ab"/>
    <w:uiPriority w:val="1"/>
    <w:qFormat/>
    <w:rsid w:val="00A07126"/>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A07126"/>
    <w:rPr>
      <w:color w:val="605E5C"/>
      <w:shd w:val="clear" w:color="auto" w:fill="E1DFDD"/>
    </w:rPr>
  </w:style>
  <w:style w:type="paragraph" w:customStyle="1" w:styleId="afffffff6">
    <w:name w:val="כותרת נספח לפרק"/>
    <w:basedOn w:val="1-0"/>
    <w:autoRedefine/>
    <w:qFormat/>
    <w:rsid w:val="00A07126"/>
    <w:pPr>
      <w:outlineLvl w:val="0"/>
    </w:pPr>
    <w:rPr>
      <w:sz w:val="40"/>
      <w:szCs w:val="40"/>
    </w:rPr>
  </w:style>
  <w:style w:type="character" w:customStyle="1" w:styleId="68">
    <w:name w:val="אזכור לא מזוהה6"/>
    <w:basedOn w:val="ac"/>
    <w:uiPriority w:val="99"/>
    <w:semiHidden/>
    <w:unhideWhenUsed/>
    <w:rsid w:val="00A07126"/>
    <w:rPr>
      <w:color w:val="605E5C"/>
      <w:shd w:val="clear" w:color="auto" w:fill="E1DFDD"/>
    </w:rPr>
  </w:style>
  <w:style w:type="table" w:customStyle="1" w:styleId="1f8">
    <w:name w:val="רשת טבלה1"/>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07126"/>
    <w:rPr>
      <w:color w:val="605E5C"/>
      <w:shd w:val="clear" w:color="auto" w:fill="E1DFDD"/>
    </w:rPr>
  </w:style>
  <w:style w:type="character" w:customStyle="1" w:styleId="82">
    <w:name w:val="אזכור לא מזוהה8"/>
    <w:basedOn w:val="ac"/>
    <w:uiPriority w:val="99"/>
    <w:semiHidden/>
    <w:unhideWhenUsed/>
    <w:rsid w:val="00A07126"/>
    <w:rPr>
      <w:color w:val="605E5C"/>
      <w:shd w:val="clear" w:color="auto" w:fill="E1DFDD"/>
    </w:rPr>
  </w:style>
  <w:style w:type="character" w:customStyle="1" w:styleId="91">
    <w:name w:val="אזכור לא מזוהה9"/>
    <w:basedOn w:val="ac"/>
    <w:uiPriority w:val="99"/>
    <w:semiHidden/>
    <w:unhideWhenUsed/>
    <w:rsid w:val="00A07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3.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nimbus5@mof.gov.il" TargetMode="External"/><Relationship Id="rId4" Type="http://schemas.openxmlformats.org/officeDocument/2006/relationships/settings" Target="settings.xml"/><Relationship Id="rId9" Type="http://schemas.openxmlformats.org/officeDocument/2006/relationships/hyperlink" Target="https://takam.mof.gov.il/document/H.7.3.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856EEA-E638-4500-BA83-37FE2BBFE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14315</Words>
  <Characters>71579</Characters>
  <Application>Microsoft Office Word</Application>
  <DocSecurity>0</DocSecurity>
  <Lines>596</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dc:creator>
  <cp:keywords/>
  <dc:description/>
  <cp:lastModifiedBy>ליאור פלג שטיבלמן</cp:lastModifiedBy>
  <cp:revision>2</cp:revision>
  <cp:lastPrinted>2025-10-23T16:58:00Z</cp:lastPrinted>
  <dcterms:created xsi:type="dcterms:W3CDTF">2025-10-23T16:59:00Z</dcterms:created>
  <dcterms:modified xsi:type="dcterms:W3CDTF">2025-10-23T16:59:00Z</dcterms:modified>
</cp:coreProperties>
</file>